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65" w:type="dxa"/>
        <w:tblBorders>
          <w:insideH w:val="single" w:sz="2" w:space="0" w:color="000000"/>
          <w:insideV w:val="single" w:sz="2" w:space="0" w:color="000000"/>
        </w:tblBorders>
        <w:tblCellMar>
          <w:top w:w="15" w:type="dxa"/>
          <w:left w:w="15" w:type="dxa"/>
          <w:bottom w:w="15" w:type="dxa"/>
          <w:right w:w="15" w:type="dxa"/>
        </w:tblCellMar>
        <w:tblLook w:val="04A0" w:firstRow="1" w:lastRow="0" w:firstColumn="1" w:lastColumn="0" w:noHBand="0" w:noVBand="1"/>
      </w:tblPr>
      <w:tblGrid>
        <w:gridCol w:w="2898"/>
        <w:gridCol w:w="6867"/>
      </w:tblGrid>
      <w:tr w:rsidR="005C00B6" w:rsidRPr="005C00B6" w14:paraId="2F9EDEA5" w14:textId="77777777" w:rsidTr="00DA25DA">
        <w:trPr>
          <w:trHeight w:val="1714"/>
        </w:trPr>
        <w:tc>
          <w:tcPr>
            <w:tcW w:w="2898" w:type="dxa"/>
            <w:tcBorders>
              <w:top w:val="nil"/>
              <w:left w:val="nil"/>
              <w:bottom w:val="nil"/>
              <w:right w:val="nil"/>
            </w:tcBorders>
            <w:tcMar>
              <w:top w:w="0" w:type="dxa"/>
              <w:left w:w="108" w:type="dxa"/>
              <w:bottom w:w="0" w:type="dxa"/>
              <w:right w:w="108" w:type="dxa"/>
            </w:tcMar>
          </w:tcPr>
          <w:p w14:paraId="49DAC40E" w14:textId="77777777" w:rsidR="00343D78" w:rsidRPr="005C00B6" w:rsidRDefault="00343D78" w:rsidP="00343D78">
            <w:pPr>
              <w:spacing w:before="120" w:after="120" w:line="240" w:lineRule="auto"/>
              <w:ind w:right="-43"/>
              <w:jc w:val="center"/>
            </w:pPr>
            <w:bookmarkStart w:id="0" w:name="_GoBack"/>
            <w:bookmarkEnd w:id="0"/>
            <w:r w:rsidRPr="005C00B6">
              <w:rPr>
                <w:b/>
                <w:bCs/>
                <w:sz w:val="26"/>
                <w:szCs w:val="26"/>
              </w:rPr>
              <w:t>CHÍNH PHỦ</w:t>
            </w:r>
          </w:p>
          <w:p w14:paraId="68A030BD" w14:textId="77777777" w:rsidR="00343D78" w:rsidRPr="005C00B6" w:rsidRDefault="00343D78" w:rsidP="00343D78">
            <w:pPr>
              <w:spacing w:before="120" w:after="120" w:line="240" w:lineRule="auto"/>
              <w:jc w:val="center"/>
            </w:pPr>
            <w:r w:rsidRPr="005C00B6">
              <w:rPr>
                <w:sz w:val="14"/>
                <w:szCs w:val="14"/>
                <w:vertAlign w:val="superscript"/>
              </w:rPr>
              <w:t>_______________</w:t>
            </w:r>
            <w:r w:rsidRPr="005C00B6">
              <w:br/>
            </w:r>
            <w:r w:rsidRPr="005C00B6">
              <w:br/>
              <w:t>Số:</w:t>
            </w:r>
            <w:r w:rsidRPr="005C00B6">
              <w:rPr>
                <w:sz w:val="26"/>
                <w:szCs w:val="26"/>
              </w:rPr>
              <w:t xml:space="preserve"> </w:t>
            </w:r>
            <w:r w:rsidRPr="005C00B6">
              <w:rPr>
                <w:b/>
                <w:bCs/>
                <w:sz w:val="26"/>
                <w:szCs w:val="26"/>
              </w:rPr>
              <w:t>         </w:t>
            </w:r>
            <w:r w:rsidRPr="005C00B6">
              <w:t>/2025/NĐ-CP</w:t>
            </w:r>
          </w:p>
          <w:p w14:paraId="647AB2D3" w14:textId="77777777" w:rsidR="00343D78" w:rsidRPr="005C00B6" w:rsidRDefault="00343D78" w:rsidP="00343D78">
            <w:pPr>
              <w:spacing w:before="120" w:after="120" w:line="240" w:lineRule="auto"/>
              <w:jc w:val="center"/>
            </w:pPr>
            <w:r w:rsidRPr="005C00B6">
              <w:t>(Dự thảo)</w:t>
            </w:r>
          </w:p>
          <w:p w14:paraId="522B45A2" w14:textId="77777777" w:rsidR="00343D78" w:rsidRPr="005C00B6" w:rsidRDefault="00343D78" w:rsidP="00343D78">
            <w:pPr>
              <w:spacing w:before="120" w:after="120" w:line="240" w:lineRule="auto"/>
              <w:jc w:val="center"/>
            </w:pPr>
          </w:p>
        </w:tc>
        <w:tc>
          <w:tcPr>
            <w:tcW w:w="6867" w:type="dxa"/>
            <w:tcBorders>
              <w:left w:val="nil"/>
            </w:tcBorders>
            <w:tcMar>
              <w:top w:w="0" w:type="dxa"/>
              <w:left w:w="108" w:type="dxa"/>
              <w:bottom w:w="0" w:type="dxa"/>
              <w:right w:w="108" w:type="dxa"/>
            </w:tcMar>
          </w:tcPr>
          <w:p w14:paraId="611B30CA" w14:textId="77777777" w:rsidR="00343D78" w:rsidRPr="005C00B6" w:rsidRDefault="00343D78" w:rsidP="00343D78">
            <w:pPr>
              <w:spacing w:before="120" w:after="120" w:line="240" w:lineRule="auto"/>
              <w:ind w:right="-45"/>
              <w:jc w:val="center"/>
            </w:pPr>
            <w:r w:rsidRPr="005C00B6">
              <w:rPr>
                <w:b/>
                <w:bCs/>
              </w:rPr>
              <w:t>CỘNG HOÀ XÃ HỘI CHỦ NGHĨA VIỆT NAM</w:t>
            </w:r>
          </w:p>
          <w:p w14:paraId="6B2BA686" w14:textId="77777777" w:rsidR="00343D78" w:rsidRPr="005C00B6" w:rsidRDefault="00343D78" w:rsidP="00343D78">
            <w:pPr>
              <w:spacing w:before="120" w:after="120" w:line="240" w:lineRule="auto"/>
              <w:ind w:right="-45"/>
              <w:jc w:val="center"/>
            </w:pPr>
            <w:r w:rsidRPr="005C00B6">
              <w:rPr>
                <w:b/>
                <w:bCs/>
              </w:rPr>
              <w:t>Độc lập - Tự do - Hạnh phúc</w:t>
            </w:r>
          </w:p>
          <w:p w14:paraId="04A0472A" w14:textId="77777777" w:rsidR="00343D78" w:rsidRPr="005C00B6" w:rsidRDefault="00343D78" w:rsidP="00343D78">
            <w:pPr>
              <w:spacing w:before="120" w:after="120" w:line="240" w:lineRule="auto"/>
              <w:ind w:right="-45"/>
              <w:jc w:val="center"/>
            </w:pPr>
            <w:r w:rsidRPr="005C00B6">
              <w:rPr>
                <w:b/>
                <w:bCs/>
                <w:sz w:val="17"/>
                <w:szCs w:val="17"/>
                <w:vertAlign w:val="superscript"/>
              </w:rPr>
              <w:t>___________________________________________________________</w:t>
            </w:r>
          </w:p>
          <w:p w14:paraId="13D6B9B4" w14:textId="77777777" w:rsidR="00343D78" w:rsidRPr="005C00B6" w:rsidRDefault="00343D78" w:rsidP="00343D78">
            <w:pPr>
              <w:spacing w:before="120" w:after="120" w:line="240" w:lineRule="auto"/>
              <w:ind w:right="-43"/>
              <w:jc w:val="center"/>
            </w:pPr>
            <w:r w:rsidRPr="005C00B6">
              <w:rPr>
                <w:i/>
                <w:iCs/>
              </w:rPr>
              <w:t>Hà Nội, ngày      tháng     năm 2025</w:t>
            </w:r>
          </w:p>
        </w:tc>
      </w:tr>
    </w:tbl>
    <w:p w14:paraId="7CD038E1" w14:textId="77777777" w:rsidR="00343D78" w:rsidRPr="005C00B6" w:rsidRDefault="00343D78" w:rsidP="00C44AB6">
      <w:pPr>
        <w:spacing w:after="0" w:line="240" w:lineRule="auto"/>
        <w:jc w:val="center"/>
      </w:pPr>
      <w:r w:rsidRPr="005C00B6">
        <w:rPr>
          <w:b/>
          <w:bCs/>
        </w:rPr>
        <w:t>NGHỊ ĐỊNH</w:t>
      </w:r>
    </w:p>
    <w:p w14:paraId="5B2300E1" w14:textId="77777777" w:rsidR="00343D78" w:rsidRPr="005C00B6" w:rsidRDefault="00343D78" w:rsidP="00C44AB6">
      <w:pPr>
        <w:spacing w:after="0" w:line="240" w:lineRule="auto"/>
        <w:jc w:val="center"/>
        <w:rPr>
          <w:b/>
        </w:rPr>
      </w:pPr>
      <w:r w:rsidRPr="005C00B6">
        <w:rPr>
          <w:b/>
          <w:bCs/>
        </w:rPr>
        <w:t>Quy định tổ chức các cơ quan chuyên môn thuộc</w:t>
      </w:r>
    </w:p>
    <w:p w14:paraId="68E59C37" w14:textId="77777777" w:rsidR="00343D78" w:rsidRPr="005C00B6" w:rsidRDefault="00343D78" w:rsidP="00C44AB6">
      <w:pPr>
        <w:spacing w:after="0" w:line="240" w:lineRule="auto"/>
        <w:jc w:val="center"/>
        <w:rPr>
          <w:b/>
          <w:iCs/>
          <w:lang w:eastAsia="vi-VN"/>
        </w:rPr>
      </w:pPr>
      <w:r w:rsidRPr="005C00B6">
        <w:rPr>
          <w:b/>
          <w:bCs/>
        </w:rPr>
        <w:t>Ủy ban nhân dân tỉnh, thành phố trực thuộc Trung ương và</w:t>
      </w:r>
    </w:p>
    <w:p w14:paraId="4BA6DA13" w14:textId="4C97BA49" w:rsidR="00343D78" w:rsidRPr="005C00B6" w:rsidRDefault="00343D78" w:rsidP="00C44AB6">
      <w:pPr>
        <w:spacing w:after="0" w:line="240" w:lineRule="auto"/>
        <w:jc w:val="center"/>
        <w:rPr>
          <w:b/>
          <w:iCs/>
          <w:lang w:eastAsia="vi-VN"/>
        </w:rPr>
      </w:pPr>
      <w:r w:rsidRPr="005C00B6">
        <w:rPr>
          <w:b/>
          <w:iCs/>
          <w:lang w:eastAsia="vi-VN"/>
        </w:rPr>
        <w:t xml:space="preserve">Ủy ban nhân dân </w:t>
      </w:r>
      <w:r w:rsidR="00706A89" w:rsidRPr="005C00B6">
        <w:rPr>
          <w:b/>
          <w:iCs/>
          <w:lang w:eastAsia="vi-VN"/>
        </w:rPr>
        <w:t xml:space="preserve">xã, </w:t>
      </w:r>
      <w:r w:rsidRPr="005C00B6">
        <w:rPr>
          <w:b/>
          <w:iCs/>
          <w:lang w:eastAsia="vi-VN"/>
        </w:rPr>
        <w:t>phường, đặc khu</w:t>
      </w:r>
      <w:r w:rsidR="009B7FC5">
        <w:rPr>
          <w:b/>
          <w:iCs/>
          <w:lang w:eastAsia="vi-VN"/>
        </w:rPr>
        <w:t xml:space="preserve"> trực thuộc cấp tỉnh</w:t>
      </w:r>
    </w:p>
    <w:p w14:paraId="5B08DA8D" w14:textId="0867E0AE" w:rsidR="00343D78" w:rsidRPr="005C00B6" w:rsidRDefault="005F03A2" w:rsidP="00343D78">
      <w:pPr>
        <w:spacing w:line="340" w:lineRule="exact"/>
        <w:jc w:val="center"/>
        <w:rPr>
          <w:b/>
          <w:bCs/>
        </w:rPr>
      </w:pPr>
      <w:r>
        <w:rPr>
          <w:b/>
          <w:bCs/>
          <w:noProof/>
        </w:rPr>
        <mc:AlternateContent>
          <mc:Choice Requires="wps">
            <w:drawing>
              <wp:anchor distT="0" distB="0" distL="114300" distR="114300" simplePos="0" relativeHeight="251659264" behindDoc="0" locked="0" layoutInCell="1" allowOverlap="1" wp14:anchorId="14231947" wp14:editId="7B05EB5F">
                <wp:simplePos x="0" y="0"/>
                <wp:positionH relativeFrom="column">
                  <wp:posOffset>2434590</wp:posOffset>
                </wp:positionH>
                <wp:positionV relativeFrom="paragraph">
                  <wp:posOffset>99060</wp:posOffset>
                </wp:positionV>
                <wp:extent cx="1094109" cy="10571"/>
                <wp:effectExtent l="0" t="0" r="29845" b="27940"/>
                <wp:wrapNone/>
                <wp:docPr id="1" name="Straight Connector 1"/>
                <wp:cNvGraphicFramePr/>
                <a:graphic xmlns:a="http://schemas.openxmlformats.org/drawingml/2006/main">
                  <a:graphicData uri="http://schemas.microsoft.com/office/word/2010/wordprocessingShape">
                    <wps:wsp>
                      <wps:cNvCnPr/>
                      <wps:spPr>
                        <a:xfrm flipV="1">
                          <a:off x="0" y="0"/>
                          <a:ext cx="1094109" cy="10571"/>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736D911"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91.7pt,7.8pt" to="277.85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" strokecolor="black [3200]" strokeweight=".5pt">
                <v:stroke joinstyle="miter"/>
              </v:line>
            </w:pict>
          </mc:Fallback>
        </mc:AlternateContent>
      </w:r>
    </w:p>
    <w:p w14:paraId="7DB53048" w14:textId="77777777" w:rsidR="00343D78" w:rsidRPr="005C00B6" w:rsidRDefault="00343D78" w:rsidP="00634AC8">
      <w:pPr>
        <w:spacing w:before="120" w:after="120" w:line="340" w:lineRule="exact"/>
        <w:ind w:firstLine="720"/>
        <w:jc w:val="both"/>
        <w:rPr>
          <w:i/>
          <w:iCs/>
        </w:rPr>
      </w:pPr>
      <w:r w:rsidRPr="005C00B6">
        <w:rPr>
          <w:i/>
          <w:iCs/>
        </w:rPr>
        <w:t>Căn cứ Luật Tổ chức Chính phủ ngày 18 tháng 02 năm 2025;</w:t>
      </w:r>
    </w:p>
    <w:p w14:paraId="2B0A2AED" w14:textId="77777777" w:rsidR="00343D78" w:rsidRPr="005C00B6" w:rsidRDefault="00343D78" w:rsidP="00634AC8">
      <w:pPr>
        <w:spacing w:before="120" w:after="120" w:line="340" w:lineRule="exact"/>
        <w:jc w:val="both"/>
        <w:rPr>
          <w:i/>
          <w:iCs/>
          <w:spacing w:val="-2"/>
        </w:rPr>
      </w:pPr>
      <w:r w:rsidRPr="005C00B6">
        <w:rPr>
          <w:i/>
          <w:iCs/>
        </w:rPr>
        <w:tab/>
      </w:r>
      <w:r w:rsidRPr="005C00B6">
        <w:rPr>
          <w:i/>
          <w:iCs/>
          <w:spacing w:val="-2"/>
        </w:rPr>
        <w:t>Căn cứ Luật Tổ chức chính quyền địa phương ngày     tháng    năm 2025;</w:t>
      </w:r>
    </w:p>
    <w:p w14:paraId="401D87CF" w14:textId="77777777" w:rsidR="00343D78" w:rsidRPr="005C00B6" w:rsidRDefault="00343D78" w:rsidP="00634AC8">
      <w:pPr>
        <w:spacing w:before="120" w:after="120" w:line="340" w:lineRule="exact"/>
        <w:jc w:val="both"/>
      </w:pPr>
      <w:r w:rsidRPr="005C00B6">
        <w:rPr>
          <w:i/>
          <w:iCs/>
          <w:spacing w:val="-2"/>
        </w:rPr>
        <w:tab/>
      </w:r>
      <w:r w:rsidRPr="005C00B6">
        <w:rPr>
          <w:i/>
          <w:iCs/>
        </w:rPr>
        <w:t>Theo đề nghị của Bộ trưởng Bộ Nội vụ;</w:t>
      </w:r>
    </w:p>
    <w:p w14:paraId="47EFF581" w14:textId="6AD2F5CE" w:rsidR="00343D78" w:rsidRPr="005C00B6" w:rsidRDefault="00343D78" w:rsidP="00634AC8">
      <w:pPr>
        <w:spacing w:before="120" w:after="120" w:line="340" w:lineRule="exact"/>
        <w:ind w:firstLine="709"/>
        <w:jc w:val="both"/>
        <w:rPr>
          <w:i/>
          <w:iCs/>
          <w:lang w:eastAsia="vi-VN"/>
        </w:rPr>
      </w:pPr>
      <w:r w:rsidRPr="005C00B6">
        <w:rPr>
          <w:i/>
          <w:iCs/>
        </w:rPr>
        <w:t xml:space="preserve">Chính phủ ban hành Nghị định </w:t>
      </w:r>
      <w:r w:rsidRPr="005C00B6">
        <w:rPr>
          <w:i/>
          <w:iCs/>
          <w:lang w:eastAsia="vi-VN"/>
        </w:rPr>
        <w:t xml:space="preserve">quy định </w:t>
      </w:r>
      <w:r w:rsidRPr="005C00B6">
        <w:rPr>
          <w:bCs/>
          <w:i/>
        </w:rPr>
        <w:t>tổ chức các cơ quan chuyên môn thuộc</w:t>
      </w:r>
      <w:r w:rsidRPr="005C00B6">
        <w:rPr>
          <w:i/>
        </w:rPr>
        <w:t xml:space="preserve"> </w:t>
      </w:r>
      <w:r w:rsidRPr="005C00B6">
        <w:rPr>
          <w:bCs/>
          <w:i/>
        </w:rPr>
        <w:t>Ủy ban nhân dân tỉnh, thành phố trực thuộc Trung ương và</w:t>
      </w:r>
      <w:r w:rsidRPr="005C00B6">
        <w:rPr>
          <w:i/>
          <w:iCs/>
          <w:lang w:eastAsia="vi-VN"/>
        </w:rPr>
        <w:t xml:space="preserve"> Ủy ban nhân dân xã</w:t>
      </w:r>
      <w:r w:rsidR="00706A89" w:rsidRPr="005C00B6">
        <w:rPr>
          <w:i/>
          <w:iCs/>
          <w:lang w:eastAsia="vi-VN"/>
        </w:rPr>
        <w:t xml:space="preserve">, </w:t>
      </w:r>
      <w:r w:rsidRPr="005C00B6">
        <w:rPr>
          <w:i/>
          <w:iCs/>
          <w:lang w:eastAsia="vi-VN"/>
        </w:rPr>
        <w:t>phường, đặc khu</w:t>
      </w:r>
      <w:r w:rsidR="009B7FC5">
        <w:rPr>
          <w:i/>
          <w:iCs/>
          <w:lang w:eastAsia="vi-VN"/>
        </w:rPr>
        <w:t xml:space="preserve"> trực thuộc cấp tỉnh.</w:t>
      </w:r>
    </w:p>
    <w:p w14:paraId="5BAA1F84" w14:textId="77777777" w:rsidR="00343D78" w:rsidRPr="005C00B6" w:rsidRDefault="00343D78" w:rsidP="00343D78">
      <w:pPr>
        <w:spacing w:before="120" w:after="120" w:line="360" w:lineRule="exact"/>
        <w:jc w:val="center"/>
        <w:rPr>
          <w:rFonts w:cs="Times New Roman"/>
          <w:b/>
          <w:szCs w:val="28"/>
        </w:rPr>
      </w:pPr>
      <w:r w:rsidRPr="005C00B6">
        <w:rPr>
          <w:rFonts w:cs="Times New Roman"/>
          <w:b/>
          <w:szCs w:val="28"/>
        </w:rPr>
        <w:t>Chương I</w:t>
      </w:r>
    </w:p>
    <w:p w14:paraId="2887FA00" w14:textId="77777777" w:rsidR="00317083" w:rsidRPr="005C00B6" w:rsidRDefault="00030B01" w:rsidP="00343D78">
      <w:pPr>
        <w:spacing w:before="120" w:after="120" w:line="360" w:lineRule="exact"/>
        <w:jc w:val="center"/>
        <w:rPr>
          <w:rFonts w:cs="Times New Roman"/>
          <w:b/>
          <w:szCs w:val="28"/>
        </w:rPr>
      </w:pPr>
      <w:r w:rsidRPr="005C00B6">
        <w:rPr>
          <w:rFonts w:cs="Times New Roman"/>
          <w:b/>
          <w:szCs w:val="28"/>
        </w:rPr>
        <w:t>QUY ĐỊNH CHUNG</w:t>
      </w:r>
    </w:p>
    <w:p w14:paraId="038E8CD3" w14:textId="77777777" w:rsidR="00030B01" w:rsidRPr="005C00B6" w:rsidRDefault="00030B01" w:rsidP="00343D78">
      <w:pPr>
        <w:spacing w:before="120" w:after="120" w:line="360" w:lineRule="exact"/>
        <w:ind w:firstLine="709"/>
        <w:jc w:val="both"/>
        <w:rPr>
          <w:rFonts w:cs="Times New Roman"/>
          <w:b/>
          <w:bCs/>
          <w:szCs w:val="28"/>
        </w:rPr>
      </w:pPr>
      <w:r w:rsidRPr="005C00B6">
        <w:rPr>
          <w:rFonts w:cs="Times New Roman"/>
          <w:b/>
          <w:bCs/>
          <w:szCs w:val="28"/>
        </w:rPr>
        <w:t>Điều 1. Phạm vi điều chỉnh và đối tượng áp dụng</w:t>
      </w:r>
    </w:p>
    <w:p w14:paraId="0EBD1E52" w14:textId="7970A0C7" w:rsidR="00030B01" w:rsidRPr="00D821E0" w:rsidRDefault="00030B01" w:rsidP="00343D78">
      <w:pPr>
        <w:spacing w:before="120" w:after="120" w:line="360" w:lineRule="exact"/>
        <w:ind w:firstLine="709"/>
        <w:jc w:val="both"/>
        <w:rPr>
          <w:rFonts w:cs="Times New Roman"/>
          <w:szCs w:val="28"/>
        </w:rPr>
      </w:pPr>
      <w:r w:rsidRPr="00D821E0">
        <w:rPr>
          <w:rFonts w:cs="Times New Roman"/>
          <w:szCs w:val="28"/>
        </w:rPr>
        <w:t>1. Nghị định này quy định về tổ chức các cơ quan chuyên môn thuộc Ủy ban nhân dân tỉnh, thành phố trực thuộc Trung ương (sau đây gọi chung là cấp tỉnh)</w:t>
      </w:r>
      <w:r w:rsidR="00CC08DF" w:rsidRPr="00D821E0">
        <w:rPr>
          <w:rFonts w:cs="Times New Roman"/>
          <w:szCs w:val="28"/>
        </w:rPr>
        <w:t>,</w:t>
      </w:r>
      <w:r w:rsidRPr="00D821E0">
        <w:rPr>
          <w:rFonts w:cs="Times New Roman"/>
          <w:szCs w:val="28"/>
        </w:rPr>
        <w:t xml:space="preserve"> Ủy ban nhân dân xã</w:t>
      </w:r>
      <w:r w:rsidR="00706A89" w:rsidRPr="00D821E0">
        <w:rPr>
          <w:rFonts w:cs="Times New Roman"/>
          <w:szCs w:val="28"/>
        </w:rPr>
        <w:t xml:space="preserve">, </w:t>
      </w:r>
      <w:r w:rsidRPr="00D821E0">
        <w:rPr>
          <w:rFonts w:cs="Times New Roman"/>
          <w:szCs w:val="28"/>
        </w:rPr>
        <w:t xml:space="preserve">phường, đặc khu </w:t>
      </w:r>
      <w:r w:rsidR="00E83599" w:rsidRPr="00D821E0">
        <w:rPr>
          <w:rFonts w:cs="Times New Roman"/>
          <w:szCs w:val="28"/>
        </w:rPr>
        <w:t xml:space="preserve">trực thuộc cấp tỉnh </w:t>
      </w:r>
      <w:r w:rsidRPr="00D821E0">
        <w:rPr>
          <w:rFonts w:cs="Times New Roman"/>
          <w:szCs w:val="28"/>
        </w:rPr>
        <w:t>(sau đây gọi chung là cấp xã)</w:t>
      </w:r>
    </w:p>
    <w:p w14:paraId="0840F4F4" w14:textId="77777777" w:rsidR="00030B01" w:rsidRPr="00D821E0" w:rsidRDefault="00030B01" w:rsidP="00343D78">
      <w:pPr>
        <w:spacing w:before="120" w:after="120" w:line="360" w:lineRule="exact"/>
        <w:ind w:firstLine="709"/>
        <w:jc w:val="both"/>
        <w:rPr>
          <w:rFonts w:cs="Times New Roman"/>
          <w:szCs w:val="28"/>
        </w:rPr>
      </w:pPr>
      <w:r w:rsidRPr="00D821E0">
        <w:rPr>
          <w:rFonts w:cs="Times New Roman"/>
          <w:szCs w:val="28"/>
        </w:rPr>
        <w:t xml:space="preserve">2. Nghị định này áp dụng đối với các cơ quan chuyên môn thuộc Ủy ban nhân dân cấp tỉnh gồm có sở và cơ quan tương đương sở (sau đây gọi chung là sở); </w:t>
      </w:r>
      <w:r w:rsidRPr="00D821E0">
        <w:rPr>
          <w:rFonts w:cs="Times New Roman"/>
          <w:szCs w:val="28"/>
          <w:shd w:val="clear" w:color="auto" w:fill="FFFFFF"/>
        </w:rPr>
        <w:t>cơ quan chuyên môn thuộc Ủy ban nhân dân cấp xã gồm có phòng và cơ quan tương đương phòng (sau đây gọi chung là phòng)</w:t>
      </w:r>
      <w:r w:rsidRPr="00D821E0">
        <w:rPr>
          <w:rFonts w:cs="Times New Roman"/>
          <w:szCs w:val="28"/>
        </w:rPr>
        <w:t>.</w:t>
      </w:r>
    </w:p>
    <w:p w14:paraId="3F01DADB" w14:textId="77777777" w:rsidR="00030B01" w:rsidRPr="005C00B6" w:rsidRDefault="00030B01" w:rsidP="00343D78">
      <w:pPr>
        <w:spacing w:before="120" w:after="120" w:line="360" w:lineRule="exact"/>
        <w:ind w:firstLine="709"/>
        <w:jc w:val="both"/>
        <w:rPr>
          <w:rFonts w:cs="Times New Roman"/>
          <w:spacing w:val="-4"/>
          <w:szCs w:val="28"/>
        </w:rPr>
      </w:pPr>
      <w:r w:rsidRPr="005C00B6">
        <w:rPr>
          <w:rFonts w:cs="Times New Roman"/>
          <w:spacing w:val="-4"/>
          <w:szCs w:val="28"/>
        </w:rPr>
        <w:t>3. Các cơ quan sau đây không thuộc đối tượng áp dụng của Nghị định này:</w:t>
      </w:r>
    </w:p>
    <w:p w14:paraId="4535CF76" w14:textId="77777777" w:rsidR="00030B01" w:rsidRPr="005C00B6" w:rsidRDefault="00030B01" w:rsidP="00343D78">
      <w:pPr>
        <w:spacing w:before="120" w:after="120" w:line="360" w:lineRule="exact"/>
        <w:ind w:firstLine="709"/>
        <w:jc w:val="both"/>
        <w:rPr>
          <w:rFonts w:cs="Times New Roman"/>
          <w:szCs w:val="28"/>
        </w:rPr>
      </w:pPr>
      <w:r w:rsidRPr="005C00B6">
        <w:rPr>
          <w:rFonts w:cs="Times New Roman"/>
          <w:szCs w:val="28"/>
        </w:rPr>
        <w:t>a) Ban Quản lý các Khu công nghiệp, Khu công nghệ cao, Khu kinh tế và Ban Quản lý có tên gọi khác thuộc Ủy ban nhân dân cấp tỉnh;</w:t>
      </w:r>
    </w:p>
    <w:p w14:paraId="3C64BBC8" w14:textId="77777777" w:rsidR="00030B01" w:rsidRPr="005C00B6" w:rsidRDefault="00030B01" w:rsidP="00343D78">
      <w:pPr>
        <w:spacing w:before="120" w:after="120" w:line="360" w:lineRule="exact"/>
        <w:ind w:firstLine="709"/>
        <w:jc w:val="both"/>
        <w:rPr>
          <w:rFonts w:cs="Times New Roman"/>
          <w:szCs w:val="28"/>
        </w:rPr>
      </w:pPr>
      <w:r w:rsidRPr="005C00B6">
        <w:rPr>
          <w:rFonts w:cs="Times New Roman"/>
          <w:szCs w:val="28"/>
        </w:rPr>
        <w:t xml:space="preserve">b) </w:t>
      </w:r>
      <w:r w:rsidRPr="005C00B6">
        <w:rPr>
          <w:rFonts w:cs="Times New Roman"/>
          <w:szCs w:val="28"/>
          <w:shd w:val="clear" w:color="auto" w:fill="FFFFFF"/>
        </w:rPr>
        <w:t>Văn phòng Đoàn Đại biểu Quốc hội và Hội đồng nhân dân cấp tỉnh</w:t>
      </w:r>
      <w:r w:rsidRPr="005C00B6">
        <w:rPr>
          <w:rFonts w:cs="Times New Roman"/>
          <w:szCs w:val="28"/>
        </w:rPr>
        <w:t xml:space="preserve">; các đơn vị sự nghiệp công lập </w:t>
      </w:r>
      <w:r w:rsidRPr="005C00B6">
        <w:rPr>
          <w:rFonts w:cs="Times New Roman"/>
          <w:szCs w:val="28"/>
          <w:lang w:val="vi-VN"/>
        </w:rPr>
        <w:t xml:space="preserve">trực </w:t>
      </w:r>
      <w:r w:rsidRPr="005C00B6">
        <w:rPr>
          <w:rFonts w:cs="Times New Roman"/>
          <w:szCs w:val="28"/>
        </w:rPr>
        <w:t xml:space="preserve">thuộc Ủy ban nhân dân cấp tỉnh; </w:t>
      </w:r>
      <w:r w:rsidRPr="005C00B6">
        <w:rPr>
          <w:rFonts w:cs="Times New Roman"/>
          <w:szCs w:val="28"/>
          <w:shd w:val="clear" w:color="auto" w:fill="FFFFFF"/>
        </w:rPr>
        <w:t xml:space="preserve">các đơn vị sự nghiệp công lập trực </w:t>
      </w:r>
      <w:r w:rsidRPr="00D821E0">
        <w:rPr>
          <w:rFonts w:cs="Times New Roman"/>
          <w:szCs w:val="28"/>
          <w:shd w:val="clear" w:color="auto" w:fill="FFFFFF"/>
        </w:rPr>
        <w:t>thuộc Ủy ban nhân dân cấp xã</w:t>
      </w:r>
      <w:r w:rsidRPr="005C00B6">
        <w:rPr>
          <w:rFonts w:cs="Times New Roman"/>
          <w:szCs w:val="28"/>
          <w:shd w:val="clear" w:color="auto" w:fill="FFFFFF"/>
        </w:rPr>
        <w:t xml:space="preserve"> </w:t>
      </w:r>
      <w:r w:rsidRPr="005C00B6">
        <w:rPr>
          <w:rFonts w:cs="Times New Roman"/>
          <w:szCs w:val="28"/>
        </w:rPr>
        <w:t>và các tổ chức thuộc cơ quan Trung ương được tổ chức theo ngành dọc đặt tại địa phương.</w:t>
      </w:r>
    </w:p>
    <w:p w14:paraId="7F84C04B" w14:textId="77777777" w:rsidR="000D576A" w:rsidRPr="005C00B6" w:rsidRDefault="000D576A" w:rsidP="00343D78">
      <w:pPr>
        <w:spacing w:before="120" w:after="120" w:line="360" w:lineRule="exact"/>
        <w:ind w:firstLine="709"/>
        <w:jc w:val="both"/>
        <w:rPr>
          <w:rFonts w:cs="Times New Roman"/>
          <w:b/>
          <w:szCs w:val="28"/>
        </w:rPr>
      </w:pPr>
      <w:r w:rsidRPr="005C00B6">
        <w:rPr>
          <w:rFonts w:cs="Times New Roman"/>
          <w:b/>
          <w:szCs w:val="28"/>
        </w:rPr>
        <w:lastRenderedPageBreak/>
        <w:t>Điều 2. Nguyên tắc tổ chức</w:t>
      </w:r>
    </w:p>
    <w:p w14:paraId="22D1F8E1" w14:textId="77777777" w:rsidR="00030B01" w:rsidRPr="00D821E0" w:rsidRDefault="000D576A" w:rsidP="00343D78">
      <w:pPr>
        <w:spacing w:before="120" w:after="120" w:line="360" w:lineRule="exact"/>
        <w:ind w:firstLine="709"/>
        <w:jc w:val="both"/>
        <w:rPr>
          <w:rFonts w:cs="Times New Roman"/>
          <w:szCs w:val="28"/>
        </w:rPr>
      </w:pPr>
      <w:r w:rsidRPr="00D821E0">
        <w:rPr>
          <w:rFonts w:cs="Times New Roman"/>
          <w:szCs w:val="28"/>
        </w:rPr>
        <w:t xml:space="preserve">1. Bảo đảm thực hiện đầy đủ chức năng, nhiệm vụ quản lý nhà nước của Ủy ban nhân dân cấp tỉnh, </w:t>
      </w:r>
      <w:r w:rsidRPr="00D821E0">
        <w:rPr>
          <w:rFonts w:cs="Times New Roman"/>
          <w:szCs w:val="28"/>
          <w:shd w:val="clear" w:color="auto" w:fill="FFFFFF"/>
        </w:rPr>
        <w:t xml:space="preserve">Ủy ban nhân dân cấp xã </w:t>
      </w:r>
      <w:r w:rsidRPr="00D821E0">
        <w:rPr>
          <w:rFonts w:cs="Times New Roman"/>
          <w:szCs w:val="28"/>
        </w:rPr>
        <w:t xml:space="preserve">và sự thống nhất, thông suốt, quản lý ngành, lĩnh vực công tác từ Trung ương đến </w:t>
      </w:r>
      <w:r w:rsidRPr="00D821E0">
        <w:rPr>
          <w:rFonts w:cs="Times New Roman"/>
          <w:szCs w:val="28"/>
          <w:shd w:val="clear" w:color="auto" w:fill="FFFFFF"/>
        </w:rPr>
        <w:t>cấp xã</w:t>
      </w:r>
      <w:r w:rsidRPr="00D821E0">
        <w:rPr>
          <w:rFonts w:cs="Times New Roman"/>
          <w:szCs w:val="28"/>
        </w:rPr>
        <w:t>.</w:t>
      </w:r>
    </w:p>
    <w:p w14:paraId="6C459E56" w14:textId="77777777" w:rsidR="00DA25DA" w:rsidRPr="00D821E0" w:rsidRDefault="00DA25DA" w:rsidP="00343D78">
      <w:pPr>
        <w:spacing w:before="120" w:after="120" w:line="360" w:lineRule="exact"/>
        <w:ind w:firstLine="709"/>
        <w:jc w:val="both"/>
        <w:rPr>
          <w:rFonts w:cs="Times New Roman"/>
          <w:szCs w:val="28"/>
        </w:rPr>
      </w:pPr>
      <w:r w:rsidRPr="00D821E0">
        <w:rPr>
          <w:rFonts w:cs="Times New Roman"/>
          <w:szCs w:val="28"/>
        </w:rPr>
        <w:t xml:space="preserve">2. </w:t>
      </w:r>
      <w:r w:rsidR="00991565" w:rsidRPr="00D821E0">
        <w:rPr>
          <w:rFonts w:cs="Times New Roman"/>
          <w:szCs w:val="28"/>
        </w:rPr>
        <w:t>Bảo đảm t</w:t>
      </w:r>
      <w:r w:rsidRPr="00D821E0">
        <w:rPr>
          <w:rFonts w:cs="Times New Roman"/>
          <w:szCs w:val="28"/>
        </w:rPr>
        <w:t>inh gọn, hiệu năng, hiệu lực, hiệu quả, đáp ứng yêu cầu quản trị địa phương chuyên nghiệp, hiện đại, thực hiện hiệu quả ứng dụng công nghệ thông tin và chuyển đổi số trong tổ chức</w:t>
      </w:r>
      <w:r w:rsidR="004C151B" w:rsidRPr="00D821E0">
        <w:rPr>
          <w:rFonts w:cs="Times New Roman"/>
          <w:szCs w:val="28"/>
        </w:rPr>
        <w:t xml:space="preserve"> và hoạt động.</w:t>
      </w:r>
      <w:r w:rsidRPr="00D821E0">
        <w:rPr>
          <w:rFonts w:cs="Times New Roman"/>
          <w:szCs w:val="28"/>
        </w:rPr>
        <w:t xml:space="preserve"> </w:t>
      </w:r>
    </w:p>
    <w:p w14:paraId="45D837D6" w14:textId="77777777" w:rsidR="000D576A" w:rsidRPr="00D821E0" w:rsidRDefault="004C151B" w:rsidP="00343D78">
      <w:pPr>
        <w:spacing w:before="120" w:after="120" w:line="360" w:lineRule="exact"/>
        <w:ind w:firstLine="709"/>
        <w:jc w:val="both"/>
        <w:rPr>
          <w:rFonts w:cs="Times New Roman"/>
          <w:szCs w:val="28"/>
        </w:rPr>
      </w:pPr>
      <w:r w:rsidRPr="00D821E0">
        <w:rPr>
          <w:rFonts w:cs="Times New Roman"/>
          <w:szCs w:val="28"/>
        </w:rPr>
        <w:t xml:space="preserve">3. </w:t>
      </w:r>
      <w:r w:rsidR="00991565" w:rsidRPr="00D821E0">
        <w:rPr>
          <w:rFonts w:cs="Times New Roman"/>
          <w:szCs w:val="28"/>
        </w:rPr>
        <w:t>Phân định rõ thẩm quyền giữa chính quyền địa phương cấp tỉnh và chính quyền địa phương cấp xã;</w:t>
      </w:r>
      <w:r w:rsidR="000D576A" w:rsidRPr="00D821E0">
        <w:rPr>
          <w:rFonts w:cs="Times New Roman"/>
          <w:szCs w:val="28"/>
        </w:rPr>
        <w:t xml:space="preserve"> không nhất thiết ở Trung ương có Bộ, cơ quan ngang Bộ thì cấp tỉnh, cấp xã có tổ chức tương ứng.</w:t>
      </w:r>
    </w:p>
    <w:p w14:paraId="12E2EA7B" w14:textId="77777777" w:rsidR="000D576A" w:rsidRPr="005C00B6" w:rsidRDefault="00991565" w:rsidP="00343D78">
      <w:pPr>
        <w:spacing w:before="120" w:after="120" w:line="360" w:lineRule="exact"/>
        <w:ind w:firstLine="709"/>
        <w:jc w:val="both"/>
        <w:rPr>
          <w:rFonts w:cs="Times New Roman"/>
          <w:szCs w:val="28"/>
        </w:rPr>
      </w:pPr>
      <w:r w:rsidRPr="005C00B6">
        <w:rPr>
          <w:rFonts w:cs="Times New Roman"/>
          <w:szCs w:val="28"/>
        </w:rPr>
        <w:t>4</w:t>
      </w:r>
      <w:r w:rsidR="000D576A" w:rsidRPr="005C00B6">
        <w:rPr>
          <w:rFonts w:cs="Times New Roman"/>
          <w:szCs w:val="28"/>
        </w:rPr>
        <w:t>. Phù hợp với điều kiện tự nhiên, dân số, tình hình phát triển kinh tế - xã hội của từng địa phương và yêu cầu cải cách hành chính nhà nước.</w:t>
      </w:r>
    </w:p>
    <w:p w14:paraId="264A2D14" w14:textId="77777777" w:rsidR="000D576A" w:rsidRPr="005C00B6" w:rsidRDefault="00991565" w:rsidP="00343D78">
      <w:pPr>
        <w:spacing w:before="120" w:after="120" w:line="360" w:lineRule="exact"/>
        <w:ind w:firstLine="709"/>
        <w:jc w:val="both"/>
        <w:rPr>
          <w:rFonts w:cs="Times New Roman"/>
          <w:szCs w:val="28"/>
        </w:rPr>
      </w:pPr>
      <w:r w:rsidRPr="005C00B6">
        <w:rPr>
          <w:rFonts w:cs="Times New Roman"/>
          <w:szCs w:val="28"/>
        </w:rPr>
        <w:t>5</w:t>
      </w:r>
      <w:r w:rsidR="000D576A" w:rsidRPr="005C00B6">
        <w:rPr>
          <w:rFonts w:cs="Times New Roman"/>
          <w:szCs w:val="28"/>
        </w:rPr>
        <w:t xml:space="preserve">. Không chồng chéo </w:t>
      </w:r>
      <w:r w:rsidR="000D576A" w:rsidRPr="005C00B6">
        <w:rPr>
          <w:rFonts w:cs="Times New Roman"/>
          <w:szCs w:val="28"/>
          <w:lang w:val="vi-VN"/>
        </w:rPr>
        <w:t xml:space="preserve">với </w:t>
      </w:r>
      <w:r w:rsidR="000D576A" w:rsidRPr="005C00B6">
        <w:rPr>
          <w:rFonts w:cs="Times New Roman"/>
          <w:szCs w:val="28"/>
        </w:rPr>
        <w:t>chức năng, nhiệm vụ, quyền hạn</w:t>
      </w:r>
      <w:r w:rsidR="000D576A" w:rsidRPr="005C00B6">
        <w:rPr>
          <w:rFonts w:cs="Times New Roman"/>
          <w:bCs/>
          <w:szCs w:val="28"/>
          <w:lang w:val="vi-VN"/>
        </w:rPr>
        <w:t xml:space="preserve"> của các cơ quan, tổ chức thuộc cơ quan cấp trên đặt tại địa bàn</w:t>
      </w:r>
      <w:r w:rsidR="000D576A" w:rsidRPr="005C00B6">
        <w:rPr>
          <w:rFonts w:cs="Times New Roman"/>
          <w:szCs w:val="28"/>
        </w:rPr>
        <w:t>.</w:t>
      </w:r>
    </w:p>
    <w:p w14:paraId="06B01B2E" w14:textId="77777777" w:rsidR="00000475" w:rsidRPr="005C00B6" w:rsidRDefault="00000475" w:rsidP="00343D78">
      <w:pPr>
        <w:spacing w:before="120" w:after="120" w:line="360" w:lineRule="exact"/>
        <w:ind w:firstLine="709"/>
        <w:jc w:val="both"/>
        <w:rPr>
          <w:rFonts w:cs="Times New Roman"/>
          <w:szCs w:val="28"/>
        </w:rPr>
      </w:pPr>
    </w:p>
    <w:p w14:paraId="2D0F6F0E" w14:textId="77777777" w:rsidR="000D576A" w:rsidRPr="005C00B6" w:rsidRDefault="000D576A" w:rsidP="00610BFF">
      <w:pPr>
        <w:spacing w:before="120" w:after="120" w:line="360" w:lineRule="exact"/>
        <w:jc w:val="center"/>
        <w:rPr>
          <w:rFonts w:cs="Times New Roman"/>
          <w:b/>
          <w:bCs/>
          <w:szCs w:val="28"/>
        </w:rPr>
      </w:pPr>
      <w:r w:rsidRPr="005C00B6">
        <w:rPr>
          <w:rFonts w:cs="Times New Roman"/>
          <w:b/>
          <w:bCs/>
          <w:szCs w:val="28"/>
        </w:rPr>
        <w:t>Chương II</w:t>
      </w:r>
    </w:p>
    <w:p w14:paraId="44244088" w14:textId="77777777" w:rsidR="00610BFF" w:rsidRPr="005C00B6" w:rsidRDefault="000D576A" w:rsidP="00000475">
      <w:pPr>
        <w:spacing w:after="120" w:line="360" w:lineRule="exact"/>
        <w:jc w:val="center"/>
        <w:rPr>
          <w:rFonts w:cs="Times New Roman"/>
          <w:b/>
          <w:szCs w:val="28"/>
        </w:rPr>
      </w:pPr>
      <w:r w:rsidRPr="005C00B6">
        <w:rPr>
          <w:rFonts w:cs="Times New Roman"/>
          <w:b/>
          <w:szCs w:val="28"/>
        </w:rPr>
        <w:t xml:space="preserve">QUY ĐỊNH VỀ CƠ QUAN CHUYÊN MÔN </w:t>
      </w:r>
    </w:p>
    <w:p w14:paraId="3DCC7015" w14:textId="77777777" w:rsidR="000D576A" w:rsidRPr="005C00B6" w:rsidRDefault="000D576A" w:rsidP="00610BFF">
      <w:pPr>
        <w:spacing w:before="120" w:after="120" w:line="360" w:lineRule="exact"/>
        <w:jc w:val="center"/>
        <w:rPr>
          <w:rFonts w:cs="Times New Roman"/>
          <w:b/>
          <w:szCs w:val="28"/>
        </w:rPr>
      </w:pPr>
      <w:r w:rsidRPr="005C00B6">
        <w:rPr>
          <w:rFonts w:cs="Times New Roman"/>
          <w:b/>
          <w:szCs w:val="28"/>
        </w:rPr>
        <w:t>THUỘC</w:t>
      </w:r>
      <w:r w:rsidR="00610BFF" w:rsidRPr="005C00B6">
        <w:rPr>
          <w:rFonts w:cs="Times New Roman"/>
          <w:b/>
          <w:szCs w:val="28"/>
        </w:rPr>
        <w:t xml:space="preserve"> </w:t>
      </w:r>
      <w:r w:rsidRPr="005C00B6">
        <w:rPr>
          <w:rFonts w:cs="Times New Roman"/>
          <w:b/>
          <w:szCs w:val="28"/>
        </w:rPr>
        <w:t>ỦY BAN NHÂN DÂN CẤP TỈNH</w:t>
      </w:r>
    </w:p>
    <w:p w14:paraId="66F4A4D3" w14:textId="77777777" w:rsidR="00D648B0" w:rsidRPr="005C00B6" w:rsidRDefault="00D648B0" w:rsidP="00343D78">
      <w:pPr>
        <w:spacing w:before="120" w:after="120" w:line="360" w:lineRule="exact"/>
        <w:ind w:firstLine="709"/>
        <w:jc w:val="both"/>
        <w:rPr>
          <w:rFonts w:cs="Times New Roman"/>
          <w:b/>
          <w:bCs/>
          <w:szCs w:val="28"/>
        </w:rPr>
      </w:pPr>
    </w:p>
    <w:p w14:paraId="526432A1" w14:textId="77777777" w:rsidR="000D576A" w:rsidRPr="005C00B6" w:rsidRDefault="000D576A" w:rsidP="00343D78">
      <w:pPr>
        <w:spacing w:before="120" w:after="120" w:line="360" w:lineRule="exact"/>
        <w:ind w:firstLine="709"/>
        <w:jc w:val="both"/>
        <w:rPr>
          <w:rFonts w:cs="Times New Roman"/>
          <w:b/>
          <w:bCs/>
          <w:szCs w:val="28"/>
        </w:rPr>
      </w:pPr>
      <w:r w:rsidRPr="005C00B6">
        <w:rPr>
          <w:rFonts w:cs="Times New Roman"/>
          <w:b/>
          <w:bCs/>
          <w:szCs w:val="28"/>
        </w:rPr>
        <w:t>Điều 3. Vị trí và chức năng của sở</w:t>
      </w:r>
    </w:p>
    <w:p w14:paraId="68F72D9E" w14:textId="551228AE"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 xml:space="preserve">Sở là cơ quan </w:t>
      </w:r>
      <w:r w:rsidRPr="005C00B6">
        <w:rPr>
          <w:rFonts w:cs="Times New Roman"/>
          <w:szCs w:val="28"/>
          <w:lang w:val="vi-VN"/>
        </w:rPr>
        <w:t xml:space="preserve">chuyên môn </w:t>
      </w:r>
      <w:r w:rsidRPr="005C00B6">
        <w:rPr>
          <w:rFonts w:cs="Times New Roman"/>
          <w:szCs w:val="28"/>
        </w:rPr>
        <w:t>thuộc Ủy ban nhân dân cấp tỉ</w:t>
      </w:r>
      <w:r w:rsidR="004437CF">
        <w:rPr>
          <w:rFonts w:cs="Times New Roman"/>
          <w:szCs w:val="28"/>
        </w:rPr>
        <w:t xml:space="preserve">nh. </w:t>
      </w:r>
      <w:r w:rsidR="004437CF" w:rsidRPr="00D821E0">
        <w:rPr>
          <w:rFonts w:cs="Times New Roman"/>
          <w:szCs w:val="28"/>
        </w:rPr>
        <w:t>Sở có tư cách pháp nhân, có con dấu và tài khoản riêng theo quy định của pháp luật;</w:t>
      </w:r>
      <w:r w:rsidR="004437CF" w:rsidRPr="00D821E0">
        <w:rPr>
          <w:rFonts w:cs="Times New Roman"/>
          <w:b/>
          <w:szCs w:val="28"/>
        </w:rPr>
        <w:t xml:space="preserve"> </w:t>
      </w:r>
      <w:r w:rsidRPr="005C00B6">
        <w:rPr>
          <w:rFonts w:cs="Times New Roman"/>
          <w:szCs w:val="28"/>
        </w:rPr>
        <w:t>thực hiện chức năng tham mưu, giúp Ủy ban nhân dân cấp tỉnh quản lý nhà nước về ngành, lĩnh vực ở địa phương theo quy định của pháp luật.</w:t>
      </w:r>
    </w:p>
    <w:p w14:paraId="6D9DEC26" w14:textId="77777777" w:rsidR="000D576A" w:rsidRPr="005C00B6" w:rsidRDefault="000D576A" w:rsidP="00343D78">
      <w:pPr>
        <w:spacing w:before="120" w:after="120" w:line="360" w:lineRule="exact"/>
        <w:ind w:firstLine="709"/>
        <w:jc w:val="both"/>
        <w:rPr>
          <w:rFonts w:cs="Times New Roman"/>
          <w:b/>
          <w:bCs/>
          <w:szCs w:val="28"/>
        </w:rPr>
      </w:pPr>
      <w:r w:rsidRPr="005C00B6">
        <w:rPr>
          <w:rFonts w:cs="Times New Roman"/>
          <w:b/>
          <w:bCs/>
          <w:szCs w:val="28"/>
        </w:rPr>
        <w:t>Điều 4. Nhiệm vụ và quyền hạn của sở</w:t>
      </w:r>
    </w:p>
    <w:p w14:paraId="5E796145"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1. Trình Ủy ban nhân dân cấp tỉnh:</w:t>
      </w:r>
    </w:p>
    <w:p w14:paraId="71956A75" w14:textId="77777777" w:rsidR="000D576A" w:rsidRPr="005C00B6" w:rsidRDefault="000D576A" w:rsidP="00343D78">
      <w:pPr>
        <w:spacing w:before="120" w:after="120" w:line="360" w:lineRule="exact"/>
        <w:ind w:firstLine="709"/>
        <w:jc w:val="both"/>
        <w:rPr>
          <w:rFonts w:cs="Times New Roman"/>
          <w:spacing w:val="-2"/>
          <w:szCs w:val="28"/>
        </w:rPr>
      </w:pPr>
      <w:r w:rsidRPr="005C00B6">
        <w:rPr>
          <w:rFonts w:cs="Times New Roman"/>
          <w:spacing w:val="-2"/>
          <w:szCs w:val="28"/>
        </w:rPr>
        <w:t>a) Dự thảo nghị quyết của Hội đồng nhân dân cấp tỉnh, dự thảo quyết định của Ủy ban nhân dân cấp tỉnh liên quan đến ngành, lĩnh vực</w:t>
      </w:r>
      <w:r w:rsidRPr="005C00B6">
        <w:rPr>
          <w:rFonts w:cs="Times New Roman"/>
          <w:spacing w:val="-2"/>
          <w:szCs w:val="28"/>
          <w:lang w:val="vi-VN"/>
        </w:rPr>
        <w:t xml:space="preserve"> thuộc phạm vi quản lý của</w:t>
      </w:r>
      <w:r w:rsidRPr="005C00B6">
        <w:rPr>
          <w:rFonts w:cs="Times New Roman"/>
          <w:spacing w:val="-2"/>
          <w:szCs w:val="28"/>
        </w:rPr>
        <w:t xml:space="preserve"> sở và các văn bản khác theo phân công của Ủy ban nhân dân cấp tỉnh;</w:t>
      </w:r>
      <w:r w:rsidRPr="005C00B6">
        <w:rPr>
          <w:rFonts w:cs="Times New Roman"/>
          <w:spacing w:val="-2"/>
          <w:szCs w:val="28"/>
          <w:lang w:val="vi-VN"/>
        </w:rPr>
        <w:t xml:space="preserve"> </w:t>
      </w:r>
    </w:p>
    <w:p w14:paraId="0C21F4E8"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b) Dự thảo kế hoạch phát triển ngành, lĩnh vực; chương trình, biện pháp tổ chức thực hiện các nhiệm vụ về ngành, lĩnh vực trên địa bàn cấp tỉnh trong phạm vi quản lý của sở;</w:t>
      </w:r>
    </w:p>
    <w:p w14:paraId="0DBD1910" w14:textId="77777777" w:rsidR="000D576A" w:rsidRPr="005C00B6" w:rsidRDefault="000D576A" w:rsidP="00343D78">
      <w:pPr>
        <w:spacing w:before="120" w:after="120" w:line="360" w:lineRule="exact"/>
        <w:ind w:firstLine="709"/>
        <w:jc w:val="both"/>
        <w:rPr>
          <w:rFonts w:cs="Times New Roman"/>
          <w:strike/>
          <w:szCs w:val="28"/>
        </w:rPr>
      </w:pPr>
      <w:r w:rsidRPr="005C00B6">
        <w:rPr>
          <w:rFonts w:cs="Times New Roman"/>
          <w:szCs w:val="28"/>
          <w:lang w:val="vi-VN"/>
        </w:rPr>
        <w:lastRenderedPageBreak/>
        <w:t>c</w:t>
      </w:r>
      <w:r w:rsidRPr="005C00B6">
        <w:rPr>
          <w:rFonts w:cs="Times New Roman"/>
          <w:szCs w:val="28"/>
        </w:rPr>
        <w:t>) Dự thảo quyết định quy định cụ thể chức năng, nhiệm vụ, quyền hạn và cơ cấu tổ chức của sở; dự thảo quyết định quy định chức năng, nhiệm vụ, quyền hạn và cơ cấu tổ chức của chi cục</w:t>
      </w:r>
      <w:r w:rsidRPr="005C00B6">
        <w:rPr>
          <w:rFonts w:cs="Times New Roman"/>
          <w:szCs w:val="28"/>
          <w:lang w:val="vi-VN"/>
        </w:rPr>
        <w:t xml:space="preserve"> thuộc sở (nếu có)</w:t>
      </w:r>
      <w:r w:rsidRPr="005C00B6">
        <w:rPr>
          <w:rFonts w:cs="Times New Roman"/>
          <w:szCs w:val="28"/>
        </w:rPr>
        <w:t>;</w:t>
      </w:r>
    </w:p>
    <w:p w14:paraId="2A7737CE"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lang w:val="vi-VN"/>
        </w:rPr>
        <w:t>d</w:t>
      </w:r>
      <w:r w:rsidRPr="005C00B6">
        <w:rPr>
          <w:rFonts w:cs="Times New Roman"/>
          <w:szCs w:val="28"/>
        </w:rPr>
        <w:t>) Dự thảo quyết định thực hiện xã hội hóa các hoạt động cung ứng dịch vụ sự nghiệp công theo ngành, lĩnh vực thuộc thẩm quyền của Ủy ban nhân dân cấp tỉnh;</w:t>
      </w:r>
    </w:p>
    <w:p w14:paraId="3AA4AE22" w14:textId="77777777" w:rsidR="000D576A" w:rsidRPr="005C00B6" w:rsidRDefault="000D576A" w:rsidP="00343D78">
      <w:pPr>
        <w:spacing w:before="120" w:after="120" w:line="360" w:lineRule="exact"/>
        <w:ind w:firstLine="709"/>
        <w:jc w:val="both"/>
        <w:rPr>
          <w:rFonts w:cs="Times New Roman"/>
          <w:szCs w:val="28"/>
          <w:lang w:val="vi-VN"/>
        </w:rPr>
      </w:pPr>
      <w:r w:rsidRPr="005C00B6">
        <w:rPr>
          <w:rFonts w:cs="Times New Roman"/>
          <w:szCs w:val="28"/>
          <w:lang w:val="vi-VN"/>
        </w:rPr>
        <w:t>2. Trình Chủ tịch Ủy ban nhân dân cấp tỉnh dự thảo các văn bản thuộc thẩm quyền ban hành của Chủ tịch Ủy ban nhân dân cấp tỉnh theo phân công.</w:t>
      </w:r>
    </w:p>
    <w:p w14:paraId="5AB90F17"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3. Tổ chức thực hiện các văn bản quy phạm pháp luật, quy hoạch, kế hoạch sau khi được phê duyệt; thông tin, tuyên truyền, hướng dẫn, phổ biến, giáo dục, theo dõi thi hành pháp luật về các lĩnh vực thuộc phạm vi quản lý nhà nước được giao.</w:t>
      </w:r>
    </w:p>
    <w:p w14:paraId="0884BCCD"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4. Tổ chức thực hiện và chịu trách nhiệm về giám định, đăng ký, cấp giấy phép, văn bằng, chứng chỉ thuộc phạm vi trách nhiệm quản lý của cơ quan chuyên môn cấp tỉnh theo quy định của pháp luật.</w:t>
      </w:r>
    </w:p>
    <w:p w14:paraId="674BB6F9"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5.</w:t>
      </w:r>
      <w:r w:rsidRPr="005C00B6">
        <w:rPr>
          <w:rFonts w:cs="Times New Roman"/>
          <w:b/>
          <w:szCs w:val="28"/>
        </w:rPr>
        <w:t xml:space="preserve"> </w:t>
      </w:r>
      <w:r w:rsidRPr="005C00B6">
        <w:rPr>
          <w:rFonts w:cs="Times New Roman"/>
          <w:szCs w:val="28"/>
        </w:rPr>
        <w:t>Quản lý theo quy định của pháp luật đối với các doanh nghiệp, tổ chức kinh tế tập thể, kinh tế tư nhân, các hội và các tổ chức phi chính phủ thuộc phạm vi chuyên ngành, lĩnh vực.</w:t>
      </w:r>
    </w:p>
    <w:p w14:paraId="5EB758A1"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6.</w:t>
      </w:r>
      <w:r w:rsidRPr="005C00B6">
        <w:rPr>
          <w:rStyle w:val="FootnoteReference"/>
          <w:rFonts w:cs="Times New Roman"/>
          <w:szCs w:val="28"/>
        </w:rPr>
        <w:t xml:space="preserve"> </w:t>
      </w:r>
      <w:r w:rsidRPr="005C00B6">
        <w:rPr>
          <w:rFonts w:cs="Times New Roman"/>
          <w:szCs w:val="28"/>
          <w:lang w:val="vi-VN"/>
        </w:rPr>
        <w:t>Q</w:t>
      </w:r>
      <w:r w:rsidRPr="005C00B6">
        <w:rPr>
          <w:rFonts w:cs="Times New Roman"/>
          <w:szCs w:val="28"/>
        </w:rPr>
        <w:t>uản lý hoạt động của các đơn vị sự nghiệp trong và ngoài công lập thuộc phạm vi ngành, lĩnh vực.</w:t>
      </w:r>
    </w:p>
    <w:p w14:paraId="3AD00117"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7. Thực hiện hợp tác quốc tế về ngành, lĩnh vực quản lý</w:t>
      </w:r>
      <w:r w:rsidRPr="005C00B6">
        <w:rPr>
          <w:rFonts w:cs="Times New Roman"/>
          <w:szCs w:val="28"/>
          <w:lang w:val="vi-VN"/>
        </w:rPr>
        <w:t xml:space="preserve"> theo quy định của pháp luật</w:t>
      </w:r>
      <w:r w:rsidRPr="005C00B6">
        <w:rPr>
          <w:rFonts w:cs="Times New Roman"/>
          <w:szCs w:val="28"/>
        </w:rPr>
        <w:t>.</w:t>
      </w:r>
    </w:p>
    <w:p w14:paraId="58C698B6" w14:textId="77777777" w:rsidR="000D576A" w:rsidRPr="00854D6C" w:rsidRDefault="000D576A" w:rsidP="00343D78">
      <w:pPr>
        <w:spacing w:before="120" w:after="120" w:line="360" w:lineRule="exact"/>
        <w:ind w:firstLine="709"/>
        <w:jc w:val="both"/>
        <w:rPr>
          <w:rFonts w:cs="Times New Roman"/>
          <w:szCs w:val="28"/>
        </w:rPr>
      </w:pPr>
      <w:r w:rsidRPr="005C00B6">
        <w:rPr>
          <w:rFonts w:cs="Times New Roman"/>
          <w:szCs w:val="28"/>
        </w:rPr>
        <w:t xml:space="preserve">8. Hướng dẫn chuyên môn, nghiệp vụ thuộc ngành, lĩnh vực quản lý đối với cơ quan chuyên môn thuộc </w:t>
      </w:r>
      <w:r w:rsidRPr="00854D6C">
        <w:rPr>
          <w:rFonts w:cs="Times New Roman"/>
          <w:szCs w:val="28"/>
        </w:rPr>
        <w:t>Ủy ban nhân dân cấp xã.</w:t>
      </w:r>
    </w:p>
    <w:p w14:paraId="55DD5149"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9. Tổ chức nghiên cứu, ứng dụng tiến bộ khoa học - kỹ thuật và công nghệ</w:t>
      </w:r>
      <w:r w:rsidR="006A2B44" w:rsidRPr="005C00B6">
        <w:rPr>
          <w:rFonts w:cs="Times New Roman"/>
          <w:szCs w:val="28"/>
        </w:rPr>
        <w:t xml:space="preserve">, </w:t>
      </w:r>
      <w:r w:rsidR="006A2B44" w:rsidRPr="00D821E0">
        <w:rPr>
          <w:rFonts w:cs="Times New Roman"/>
          <w:szCs w:val="28"/>
        </w:rPr>
        <w:t>đổi mới sáng tạo và chuyển đổi số</w:t>
      </w:r>
      <w:r w:rsidRPr="00D821E0">
        <w:rPr>
          <w:rFonts w:cs="Times New Roman"/>
          <w:szCs w:val="28"/>
        </w:rPr>
        <w:t xml:space="preserve">; xây </w:t>
      </w:r>
      <w:r w:rsidRPr="005C00B6">
        <w:rPr>
          <w:rFonts w:cs="Times New Roman"/>
          <w:szCs w:val="28"/>
        </w:rPr>
        <w:t>dựng hệ thống thông tin, lưu trữ phục vụ công tác quản lý nhà nước và chuyên môn nghiệp vụ.</w:t>
      </w:r>
    </w:p>
    <w:p w14:paraId="26844F30"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10. Kiểm tra</w:t>
      </w:r>
      <w:r w:rsidR="00000475" w:rsidRPr="005C00B6">
        <w:rPr>
          <w:rFonts w:cs="Times New Roman"/>
          <w:szCs w:val="28"/>
        </w:rPr>
        <w:t xml:space="preserve"> </w:t>
      </w:r>
      <w:r w:rsidRPr="005C00B6">
        <w:rPr>
          <w:rFonts w:cs="Times New Roman"/>
          <w:szCs w:val="28"/>
        </w:rPr>
        <w:t>theo ngành, lĩnh vực được phân công phụ trách đối với tổ chức, cá nhân trong việc thực hiện các quy định của pháp luật; tiếp công dân, giải quyết khiếu nại, tố cáo, phòng, chống tham nhũng, lãng phí, tiêu cực theo quy định của pháp luật.</w:t>
      </w:r>
    </w:p>
    <w:p w14:paraId="3CDEACF8"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11. Quy định cụ thể chức năng, nhiệm vụ, quyền hạn của văn phòng</w:t>
      </w:r>
      <w:r w:rsidRPr="005C00B6">
        <w:rPr>
          <w:rFonts w:cs="Times New Roman"/>
          <w:szCs w:val="28"/>
          <w:lang w:val="vi-VN"/>
        </w:rPr>
        <w:t xml:space="preserve"> </w:t>
      </w:r>
      <w:r w:rsidRPr="005C00B6">
        <w:rPr>
          <w:rFonts w:cs="Times New Roman"/>
          <w:szCs w:val="28"/>
        </w:rPr>
        <w:t>và phòng chuyên môn nghiệp vụ, phù hợp với chức năng, nhiệm vụ, quyền hạn của sở.</w:t>
      </w:r>
    </w:p>
    <w:p w14:paraId="459E7957"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 xml:space="preserve">12. Quản lý tổ chức bộ máy, biên chế công chức, cơ cấu ngạch công chức, vị trí việc làm, cơ cấu viên chức theo chức danh nghề nghiệp và số lượng người làm </w:t>
      </w:r>
      <w:r w:rsidRPr="005C00B6">
        <w:rPr>
          <w:rFonts w:cs="Times New Roman"/>
          <w:szCs w:val="28"/>
        </w:rPr>
        <w:lastRenderedPageBreak/>
        <w:t xml:space="preserve">việc trong các đơn vị sự nghiệp công lập; thực hiện chế độ tiền lương và chính sách, chế độ đãi ngộ, đào tạo, bồi dưỡng, khen thưởng, kỷ luật đối với công chức, viên chức và </w:t>
      </w:r>
      <w:r w:rsidRPr="005C00B6">
        <w:rPr>
          <w:rFonts w:cs="Times New Roman"/>
          <w:szCs w:val="28"/>
          <w:lang w:val="vi-VN"/>
        </w:rPr>
        <w:t xml:space="preserve">người </w:t>
      </w:r>
      <w:r w:rsidRPr="005C00B6">
        <w:rPr>
          <w:rFonts w:cs="Times New Roman"/>
          <w:szCs w:val="28"/>
        </w:rPr>
        <w:t>lao động thuộc phạm vi quản lý theo quy định của pháp luật.</w:t>
      </w:r>
    </w:p>
    <w:p w14:paraId="6BA1D0E0" w14:textId="77777777" w:rsidR="000D576A" w:rsidRPr="005C00B6" w:rsidRDefault="000D576A" w:rsidP="00343D78">
      <w:pPr>
        <w:spacing w:before="120" w:after="120" w:line="360" w:lineRule="exact"/>
        <w:ind w:firstLine="709"/>
        <w:jc w:val="both"/>
        <w:rPr>
          <w:rFonts w:cs="Times New Roman"/>
          <w:szCs w:val="28"/>
        </w:rPr>
      </w:pPr>
      <w:r w:rsidRPr="005C00B6">
        <w:rPr>
          <w:rFonts w:cs="Times New Roman"/>
          <w:szCs w:val="28"/>
        </w:rPr>
        <w:t>13. Quản lý và chịu trách nhiệm về tài chính</w:t>
      </w:r>
      <w:r w:rsidRPr="005C00B6">
        <w:rPr>
          <w:rFonts w:cs="Times New Roman"/>
          <w:szCs w:val="28"/>
          <w:lang w:val="vi-VN"/>
        </w:rPr>
        <w:t>, tài sản</w:t>
      </w:r>
      <w:r w:rsidRPr="005C00B6">
        <w:rPr>
          <w:rFonts w:cs="Times New Roman"/>
          <w:szCs w:val="28"/>
        </w:rPr>
        <w:t xml:space="preserve"> được giao theo quy định của pháp luật.</w:t>
      </w:r>
    </w:p>
    <w:p w14:paraId="0563A576" w14:textId="77777777" w:rsidR="00854D6C" w:rsidRPr="005C00B6" w:rsidRDefault="00854D6C" w:rsidP="00854D6C">
      <w:pPr>
        <w:spacing w:before="120" w:after="120" w:line="360" w:lineRule="exact"/>
        <w:ind w:firstLine="709"/>
        <w:jc w:val="both"/>
        <w:rPr>
          <w:rFonts w:cs="Times New Roman"/>
          <w:szCs w:val="28"/>
        </w:rPr>
      </w:pPr>
      <w:r w:rsidRPr="005C00B6">
        <w:rPr>
          <w:rFonts w:cs="Times New Roman"/>
          <w:szCs w:val="28"/>
        </w:rPr>
        <w:t>14. Thực hiện công tác thông tin, báo cáo định kỳ và đột xuất về tình hình thực hiện nhiệm vụ được giao với Ủy ban nhân dân cấp tỉnh, các Bộ, cơ quan ngang Bộ.</w:t>
      </w:r>
    </w:p>
    <w:p w14:paraId="09F9E181" w14:textId="77777777" w:rsidR="005A06E5" w:rsidRPr="00854D6C" w:rsidRDefault="000D576A" w:rsidP="00343D78">
      <w:pPr>
        <w:spacing w:before="120" w:after="120" w:line="360" w:lineRule="exact"/>
        <w:ind w:firstLine="709"/>
        <w:jc w:val="both"/>
        <w:rPr>
          <w:rFonts w:cs="Times New Roman"/>
          <w:szCs w:val="28"/>
        </w:rPr>
      </w:pPr>
      <w:r w:rsidRPr="00854D6C">
        <w:rPr>
          <w:rFonts w:cs="Times New Roman"/>
          <w:szCs w:val="28"/>
        </w:rPr>
        <w:t>15. Thực hiện nhiệm vụ</w:t>
      </w:r>
      <w:r w:rsidR="005A06E5" w:rsidRPr="00854D6C">
        <w:rPr>
          <w:rFonts w:cs="Times New Roman"/>
          <w:szCs w:val="28"/>
        </w:rPr>
        <w:t>, quyền hạn</w:t>
      </w:r>
      <w:r w:rsidRPr="00854D6C">
        <w:rPr>
          <w:rFonts w:cs="Times New Roman"/>
          <w:szCs w:val="28"/>
        </w:rPr>
        <w:t xml:space="preserve"> </w:t>
      </w:r>
      <w:r w:rsidR="005A06E5" w:rsidRPr="00854D6C">
        <w:rPr>
          <w:rFonts w:cs="Times New Roman"/>
          <w:szCs w:val="28"/>
        </w:rPr>
        <w:t>khác theo phân cấp</w:t>
      </w:r>
      <w:r w:rsidR="00000475" w:rsidRPr="00854D6C">
        <w:rPr>
          <w:rFonts w:cs="Times New Roman"/>
          <w:szCs w:val="28"/>
        </w:rPr>
        <w:t>, ủy quyền</w:t>
      </w:r>
      <w:r w:rsidR="005A06E5" w:rsidRPr="00854D6C">
        <w:rPr>
          <w:rFonts w:cs="Times New Roman"/>
          <w:szCs w:val="28"/>
        </w:rPr>
        <w:t xml:space="preserve">, phân định thẩm quyền của </w:t>
      </w:r>
      <w:r w:rsidR="00000475" w:rsidRPr="00854D6C">
        <w:rPr>
          <w:rFonts w:cs="Times New Roman"/>
          <w:szCs w:val="28"/>
        </w:rPr>
        <w:t>cơ quan có</w:t>
      </w:r>
      <w:r w:rsidR="005A06E5" w:rsidRPr="00854D6C">
        <w:rPr>
          <w:rFonts w:cs="Times New Roman"/>
          <w:szCs w:val="28"/>
        </w:rPr>
        <w:t xml:space="preserve"> thẩm quyền theo quy định của pháp luật.</w:t>
      </w:r>
    </w:p>
    <w:p w14:paraId="524CC138" w14:textId="77777777" w:rsidR="00000475" w:rsidRPr="00854D6C" w:rsidRDefault="00000475" w:rsidP="00343D78">
      <w:pPr>
        <w:spacing w:before="120" w:after="120" w:line="360" w:lineRule="exact"/>
        <w:ind w:firstLine="709"/>
        <w:jc w:val="both"/>
        <w:rPr>
          <w:rFonts w:cs="Times New Roman"/>
          <w:szCs w:val="28"/>
        </w:rPr>
      </w:pPr>
      <w:r w:rsidRPr="00854D6C">
        <w:rPr>
          <w:rFonts w:cs="Times New Roman"/>
          <w:szCs w:val="28"/>
        </w:rPr>
        <w:t>16. Riêng đối với Thanh tra tỉnh, thực hiện nhiệm vụ, quyền hạn theo quy định của pháp luật về thanh tra.</w:t>
      </w:r>
    </w:p>
    <w:p w14:paraId="659D5363" w14:textId="77777777" w:rsidR="00FC5C4B" w:rsidRPr="005C00B6" w:rsidRDefault="00FC5C4B" w:rsidP="00343D78">
      <w:pPr>
        <w:spacing w:before="120" w:after="120" w:line="360" w:lineRule="exact"/>
        <w:ind w:firstLine="709"/>
        <w:jc w:val="both"/>
        <w:rPr>
          <w:rFonts w:cs="Times New Roman"/>
          <w:b/>
          <w:bCs/>
          <w:spacing w:val="-4"/>
          <w:szCs w:val="28"/>
        </w:rPr>
      </w:pPr>
      <w:r w:rsidRPr="005C00B6">
        <w:rPr>
          <w:rFonts w:cs="Times New Roman"/>
          <w:b/>
          <w:bCs/>
          <w:spacing w:val="-4"/>
          <w:szCs w:val="28"/>
        </w:rPr>
        <w:t>Điều 5. Cơ cấu tổ chức của sở và tiêu chí thành lập các tổ chức của sở</w:t>
      </w:r>
    </w:p>
    <w:p w14:paraId="5F94F932"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1. Cơ cấu tổ chức của sở, gồm:</w:t>
      </w:r>
    </w:p>
    <w:p w14:paraId="7128D325"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a) Phòng chuyên môn, nghiệp vụ;</w:t>
      </w:r>
    </w:p>
    <w:p w14:paraId="4639266E"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b) Văn phòng (nếu có);</w:t>
      </w:r>
    </w:p>
    <w:p w14:paraId="19842AB2"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c) Chi cục và tổ chức tương đương (nếu có);</w:t>
      </w:r>
    </w:p>
    <w:p w14:paraId="7E66B53E" w14:textId="77777777" w:rsidR="000D576A" w:rsidRPr="005C00B6" w:rsidRDefault="00FC5C4B" w:rsidP="00343D78">
      <w:pPr>
        <w:spacing w:before="120" w:after="120" w:line="360" w:lineRule="exact"/>
        <w:ind w:firstLine="709"/>
        <w:jc w:val="both"/>
        <w:rPr>
          <w:rFonts w:cs="Times New Roman"/>
          <w:szCs w:val="28"/>
        </w:rPr>
      </w:pPr>
      <w:r w:rsidRPr="005C00B6">
        <w:rPr>
          <w:rFonts w:cs="Times New Roman"/>
          <w:szCs w:val="28"/>
        </w:rPr>
        <w:t>d) Đơn vị sự nghiệp công lập (nếu có).</w:t>
      </w:r>
    </w:p>
    <w:p w14:paraId="45440FC6"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 xml:space="preserve">2. Tiêu chí thành lập phòng chuyên môn, nghiệp vụ thuộc sở </w:t>
      </w:r>
    </w:p>
    <w:p w14:paraId="5F1DE955" w14:textId="77777777" w:rsidR="00C44AB6" w:rsidRPr="005C00B6" w:rsidRDefault="00C44AB6" w:rsidP="00C44AB6">
      <w:pPr>
        <w:spacing w:before="120" w:after="120" w:line="240" w:lineRule="auto"/>
        <w:ind w:firstLine="709"/>
        <w:jc w:val="both"/>
        <w:rPr>
          <w:rFonts w:cs="Times New Roman"/>
          <w:szCs w:val="28"/>
        </w:rPr>
      </w:pPr>
      <w:r w:rsidRPr="005C00B6">
        <w:rPr>
          <w:rFonts w:cs="Times New Roman"/>
          <w:szCs w:val="28"/>
        </w:rPr>
        <w:t>a) Có chức năng, nhiệm vụ tham mưu về quản lý nhà nước đối với ngành, lĩnh vực thuộc chức năng, nhiệm vụ của sở;</w:t>
      </w:r>
    </w:p>
    <w:p w14:paraId="198D49E2" w14:textId="77777777" w:rsidR="00C44AB6" w:rsidRPr="00854D6C" w:rsidRDefault="00C44AB6" w:rsidP="00C44AB6">
      <w:pPr>
        <w:spacing w:before="120" w:after="120" w:line="360" w:lineRule="exact"/>
        <w:ind w:firstLine="709"/>
        <w:jc w:val="both"/>
        <w:rPr>
          <w:rFonts w:cs="Times New Roman"/>
          <w:szCs w:val="28"/>
        </w:rPr>
      </w:pPr>
      <w:r w:rsidRPr="00854D6C">
        <w:rPr>
          <w:rFonts w:cs="Times New Roman"/>
          <w:spacing w:val="-2"/>
          <w:szCs w:val="28"/>
        </w:rPr>
        <w:t xml:space="preserve">b) Khối lượng công việc yêu cầu phải bố trí tối thiểu </w:t>
      </w:r>
      <w:r w:rsidRPr="00854D6C">
        <w:rPr>
          <w:rFonts w:cs="Times New Roman"/>
          <w:b/>
          <w:spacing w:val="-2"/>
          <w:szCs w:val="28"/>
        </w:rPr>
        <w:t>07</w:t>
      </w:r>
      <w:r w:rsidRPr="00854D6C">
        <w:rPr>
          <w:rFonts w:cs="Times New Roman"/>
          <w:spacing w:val="-2"/>
          <w:szCs w:val="28"/>
        </w:rPr>
        <w:t xml:space="preserve"> biên chế công chức.</w:t>
      </w:r>
    </w:p>
    <w:p w14:paraId="5C581B12"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lang w:val="vi-VN"/>
        </w:rPr>
        <w:t>3</w:t>
      </w:r>
      <w:r w:rsidRPr="005C00B6">
        <w:rPr>
          <w:rFonts w:cs="Times New Roman"/>
          <w:szCs w:val="28"/>
        </w:rPr>
        <w:t>. Tiêu chí thành lập Văn phòng thuộc sở được áp dụng theo quy định tại điểm b khoản 2 Điều này. Trường hợp không thành lập Văn phòng thuộc sở thì giao một phòng chuyên môn thực hiện chức năng, nhiệm vụ của Văn phòng.</w:t>
      </w:r>
    </w:p>
    <w:p w14:paraId="3B1375AE"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lang w:val="vi-VN"/>
        </w:rPr>
        <w:t>4</w:t>
      </w:r>
      <w:r w:rsidRPr="005C00B6">
        <w:rPr>
          <w:rFonts w:cs="Times New Roman"/>
          <w:szCs w:val="28"/>
        </w:rPr>
        <w:t>. Tiêu chí thành lập chi cục và các tổ chức tương đương thuộc sở (sau đây gọi chung là chi cục)</w:t>
      </w:r>
    </w:p>
    <w:p w14:paraId="74965C84"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a) Có đối tượng quản lý về chuyên ngành, lĩnh vực thuộc chức năng, nhiệm vụ của sở theo quy định của pháp luật chuyên ngành;</w:t>
      </w:r>
    </w:p>
    <w:p w14:paraId="476818A8"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b) Được phân cấp, ủy quyền để quyết định các vấn đề thuộc phạm vi quản lý nhà nước về chuyên ngành, lĩnh vực;</w:t>
      </w:r>
    </w:p>
    <w:p w14:paraId="7F86C3AA" w14:textId="77777777" w:rsidR="00FC5C4B" w:rsidRPr="005C00B6" w:rsidRDefault="00FC5C4B" w:rsidP="00343D78">
      <w:pPr>
        <w:spacing w:before="120" w:after="120" w:line="360" w:lineRule="exact"/>
        <w:ind w:firstLine="709"/>
        <w:jc w:val="both"/>
        <w:rPr>
          <w:rFonts w:cs="Times New Roman"/>
          <w:spacing w:val="-6"/>
          <w:szCs w:val="28"/>
        </w:rPr>
      </w:pPr>
      <w:r w:rsidRPr="005C00B6">
        <w:rPr>
          <w:rFonts w:cs="Times New Roman"/>
          <w:spacing w:val="-6"/>
          <w:szCs w:val="28"/>
        </w:rPr>
        <w:t>c) Khối lượng công việc yêu cầu phải bố trí tối thiểu 12 biên chế công chức.</w:t>
      </w:r>
    </w:p>
    <w:p w14:paraId="700D3A67"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lang w:val="vi-VN"/>
        </w:rPr>
        <w:lastRenderedPageBreak/>
        <w:t>5</w:t>
      </w:r>
      <w:r w:rsidRPr="005C00B6">
        <w:rPr>
          <w:rFonts w:cs="Times New Roman"/>
          <w:szCs w:val="28"/>
        </w:rPr>
        <w:t>. Tiêu chí thành lập phòng và tương đương thuộc chi cục thuộc sở (sau đây gọi chung là phòng thuộc chi cục)</w:t>
      </w:r>
    </w:p>
    <w:p w14:paraId="468685F7" w14:textId="77777777" w:rsidR="00FC5C4B" w:rsidRPr="005C00B6" w:rsidRDefault="00FC5C4B" w:rsidP="00343D78">
      <w:pPr>
        <w:spacing w:before="120" w:after="120" w:line="360" w:lineRule="exact"/>
        <w:ind w:firstLine="709"/>
        <w:jc w:val="both"/>
        <w:rPr>
          <w:rFonts w:cs="Times New Roman"/>
          <w:szCs w:val="28"/>
        </w:rPr>
      </w:pPr>
      <w:r w:rsidRPr="005C00B6">
        <w:rPr>
          <w:rFonts w:cs="Times New Roman"/>
          <w:szCs w:val="28"/>
        </w:rPr>
        <w:t>a) Có chức năng, nhiệm vụ tham mưu về quản lý nhà nước đối với ngành, lĩnh vực thuộc chức năng, nhiệm vụ của chi cục hoặc tham mưu về công tác quản trị nội bộ của chi cục;</w:t>
      </w:r>
    </w:p>
    <w:p w14:paraId="31CE3B02" w14:textId="77777777" w:rsidR="00FC5C4B" w:rsidRPr="005C00B6" w:rsidRDefault="00FC5C4B" w:rsidP="00343D78">
      <w:pPr>
        <w:spacing w:before="120" w:after="120" w:line="360" w:lineRule="exact"/>
        <w:ind w:firstLine="709"/>
        <w:jc w:val="both"/>
        <w:rPr>
          <w:rFonts w:cs="Times New Roman"/>
          <w:spacing w:val="-6"/>
          <w:szCs w:val="28"/>
        </w:rPr>
      </w:pPr>
      <w:r w:rsidRPr="005C00B6">
        <w:rPr>
          <w:rFonts w:cs="Times New Roman"/>
          <w:spacing w:val="-6"/>
          <w:szCs w:val="28"/>
        </w:rPr>
        <w:t xml:space="preserve">b) </w:t>
      </w:r>
      <w:r w:rsidRPr="005C00B6">
        <w:rPr>
          <w:rFonts w:cs="Times New Roman"/>
          <w:spacing w:val="-4"/>
          <w:szCs w:val="28"/>
        </w:rPr>
        <w:t>Khối lượng công việc yêu cầu phải bố trí tối thiểu 05 biên chế công chức.</w:t>
      </w:r>
    </w:p>
    <w:p w14:paraId="4FBA933E" w14:textId="77777777" w:rsidR="00FC5C4B" w:rsidRPr="005C00B6" w:rsidRDefault="00FC5C4B" w:rsidP="00343D78">
      <w:pPr>
        <w:spacing w:before="120" w:after="120" w:line="360" w:lineRule="exact"/>
        <w:ind w:firstLine="709"/>
        <w:jc w:val="both"/>
        <w:rPr>
          <w:rFonts w:cs="Times New Roman"/>
          <w:b/>
          <w:szCs w:val="28"/>
        </w:rPr>
      </w:pPr>
      <w:r w:rsidRPr="005C00B6">
        <w:rPr>
          <w:rFonts w:cs="Times New Roman"/>
          <w:b/>
          <w:bCs/>
          <w:szCs w:val="28"/>
        </w:rPr>
        <w:t xml:space="preserve">Điều 6. </w:t>
      </w:r>
      <w:r w:rsidRPr="005C00B6">
        <w:rPr>
          <w:rFonts w:cs="Times New Roman"/>
          <w:b/>
          <w:szCs w:val="28"/>
        </w:rPr>
        <w:t>Người đứng đầu, cấp phó của người đứng đầu sở và số lượng cấp phó của các tổ chức thuộc sở</w:t>
      </w:r>
    </w:p>
    <w:p w14:paraId="43AF915B" w14:textId="77777777" w:rsidR="00FC5C4B" w:rsidRPr="005C00B6" w:rsidRDefault="00FC5C4B" w:rsidP="002B6E1A">
      <w:pPr>
        <w:spacing w:before="120" w:after="120" w:line="360" w:lineRule="exact"/>
        <w:ind w:firstLine="709"/>
        <w:jc w:val="both"/>
        <w:rPr>
          <w:rFonts w:cs="Times New Roman"/>
          <w:szCs w:val="28"/>
        </w:rPr>
      </w:pPr>
      <w:r w:rsidRPr="005C00B6">
        <w:rPr>
          <w:rFonts w:cs="Times New Roman"/>
          <w:szCs w:val="28"/>
        </w:rPr>
        <w:t>1. Người đứng đầu, cấp phó của người đứng đầu sở</w:t>
      </w:r>
    </w:p>
    <w:p w14:paraId="4168361C" w14:textId="6847A7A9" w:rsidR="00FC5C4B" w:rsidRPr="005C00B6" w:rsidRDefault="00FC5C4B" w:rsidP="002B6E1A">
      <w:pPr>
        <w:spacing w:before="120" w:after="120" w:line="360" w:lineRule="exact"/>
        <w:ind w:firstLine="709"/>
        <w:jc w:val="both"/>
        <w:rPr>
          <w:rFonts w:cs="Times New Roman"/>
          <w:szCs w:val="28"/>
          <w:lang w:val="nl-NL"/>
        </w:rPr>
      </w:pPr>
      <w:r w:rsidRPr="005C00B6">
        <w:rPr>
          <w:rFonts w:cs="Times New Roman"/>
          <w:szCs w:val="28"/>
          <w:lang w:val="nl-NL"/>
        </w:rPr>
        <w:t>a) Người đứng đầu sở thuộc Ủy ban nhân dân cấp tỉnh (sau đây gọi chung là Giám đốc sở)</w:t>
      </w:r>
      <w:r w:rsidR="00DC6D4A" w:rsidRPr="005C00B6">
        <w:rPr>
          <w:rFonts w:cs="Times New Roman"/>
          <w:szCs w:val="28"/>
          <w:lang w:val="nl-NL"/>
        </w:rPr>
        <w:t xml:space="preserve"> </w:t>
      </w:r>
      <w:r w:rsidRPr="005C00B6">
        <w:rPr>
          <w:rFonts w:cs="Times New Roman"/>
          <w:szCs w:val="28"/>
          <w:lang w:val="nl-NL"/>
        </w:rPr>
        <w:t>do Chủ tịch Ủy ban nhân dân cấp tỉnh bổ nhiệm, chịu trách nhiệm trước Ủy ban nhân dân, Chủ tịch Ủy ban nhân dân cấp tỉnh và trước pháp luật về thực hiện chức năng, nhiệm vụ, quyền hạn của sở theo Quy chế làm việc và phân công của Ủy ban nhân dân cấp tỉnh;</w:t>
      </w:r>
    </w:p>
    <w:p w14:paraId="55F0B925" w14:textId="77777777" w:rsidR="00FC5C4B" w:rsidRPr="005C00B6" w:rsidRDefault="00FC5C4B" w:rsidP="002B6E1A">
      <w:pPr>
        <w:spacing w:before="120" w:after="120" w:line="360" w:lineRule="exact"/>
        <w:ind w:firstLine="709"/>
        <w:jc w:val="both"/>
        <w:rPr>
          <w:rFonts w:cs="Times New Roman"/>
          <w:szCs w:val="28"/>
          <w:lang w:val="nl-NL"/>
        </w:rPr>
      </w:pPr>
      <w:r w:rsidRPr="005C00B6">
        <w:rPr>
          <w:rFonts w:cs="Times New Roman"/>
          <w:szCs w:val="28"/>
          <w:lang w:val="nl-NL"/>
        </w:rPr>
        <w:t xml:space="preserve">b) Cấp phó của người đứng đầu sở thuộc Ủy ban nhân dân cấp tỉnh (sau đây gọi chung là Phó Giám đốc sở) do Chủ tịch Ủy ban nhân dân cấp tỉnh bổ nhiệm theo đề nghị của Giám đốc sở, giúp Giám đốc sở thực hiện một hoặc một số nhiệm vụ cụ thể do Giám đốc sở phân công và chịu trách nhiệm trước Giám đốc sở và trước pháp luật về thực hiện nhiệm vụ được phân công. Khi Giám đốc sở vắng mặt, một Phó Giám đốc sở được Giám đốc sở </w:t>
      </w:r>
      <w:r w:rsidRPr="005C00B6">
        <w:rPr>
          <w:rFonts w:cs="Times New Roman"/>
          <w:szCs w:val="28"/>
          <w:lang w:val="vi-VN"/>
        </w:rPr>
        <w:t>ủy quyền</w:t>
      </w:r>
      <w:r w:rsidRPr="005C00B6">
        <w:rPr>
          <w:rFonts w:cs="Times New Roman"/>
          <w:szCs w:val="28"/>
          <w:lang w:val="nl-NL"/>
        </w:rPr>
        <w:t xml:space="preserve"> thay Giám đốc sở điều hành các hoạt động của sở. Phó Giám đốc sở không kiêm nhiệm người đứng đầu tổ chức, đơn vị thuộc và trực thuộc sở, trừ trường hợp pháp luật có quy định khác;</w:t>
      </w:r>
    </w:p>
    <w:p w14:paraId="0EFBACA4" w14:textId="77777777" w:rsidR="00FC5C4B" w:rsidRPr="00854D6C" w:rsidRDefault="00FC5C4B" w:rsidP="002B6E1A">
      <w:pPr>
        <w:spacing w:before="120" w:after="120" w:line="360" w:lineRule="exact"/>
        <w:ind w:firstLine="709"/>
        <w:jc w:val="both"/>
        <w:rPr>
          <w:rFonts w:cs="Times New Roman"/>
          <w:szCs w:val="28"/>
          <w:lang w:val="nl-NL"/>
        </w:rPr>
      </w:pPr>
      <w:r w:rsidRPr="00854D6C">
        <w:rPr>
          <w:rFonts w:cs="Times New Roman"/>
          <w:szCs w:val="28"/>
          <w:lang w:val="nl-NL"/>
        </w:rPr>
        <w:t>c) Số lượng Phó Giám đốc sở</w:t>
      </w:r>
    </w:p>
    <w:p w14:paraId="681ACE24" w14:textId="77777777" w:rsidR="00600599" w:rsidRPr="00D821E0" w:rsidRDefault="00600599" w:rsidP="002B6E1A">
      <w:pPr>
        <w:spacing w:before="120" w:after="120" w:line="360" w:lineRule="exact"/>
        <w:ind w:firstLine="709"/>
        <w:jc w:val="both"/>
      </w:pPr>
      <w:r w:rsidRPr="00854D6C">
        <w:rPr>
          <w:rFonts w:cs="Times New Roman"/>
          <w:szCs w:val="28"/>
          <w:lang w:val="nl-NL"/>
        </w:rPr>
        <w:t xml:space="preserve">Bình quân mỗi sở có </w:t>
      </w:r>
      <w:r w:rsidRPr="00854D6C">
        <w:rPr>
          <w:rFonts w:cs="Times New Roman"/>
          <w:b/>
          <w:szCs w:val="28"/>
          <w:lang w:val="nl-NL"/>
        </w:rPr>
        <w:t>04</w:t>
      </w:r>
      <w:r w:rsidRPr="00854D6C">
        <w:rPr>
          <w:rFonts w:cs="Times New Roman"/>
          <w:szCs w:val="28"/>
          <w:lang w:val="nl-NL"/>
        </w:rPr>
        <w:t xml:space="preserve"> Phó Giám đốc. </w:t>
      </w:r>
      <w:r w:rsidR="00DC6D4A" w:rsidRPr="00854D6C">
        <w:t xml:space="preserve">Riêng thành phố Hà Nội và Thành phố Hồ Chí Minh, ngoài tổng số lượng Phó Giám đốc sở theo quy định tính bình quân chung thì </w:t>
      </w:r>
      <w:r w:rsidR="003C7B38" w:rsidRPr="00854D6C">
        <w:t xml:space="preserve">thành phố Hà Nội </w:t>
      </w:r>
      <w:r w:rsidR="00DC6D4A" w:rsidRPr="00854D6C">
        <w:t>được tăng thêm không quá 10 Phó Giám đốc</w:t>
      </w:r>
      <w:r w:rsidR="003C7B38" w:rsidRPr="00854D6C">
        <w:t xml:space="preserve"> </w:t>
      </w:r>
      <w:r w:rsidR="005A06E5" w:rsidRPr="00854D6C">
        <w:t>và Thành phố Hồ Chí Minh được tăng thêm không quá 15 Phó Giám đốc</w:t>
      </w:r>
      <w:r w:rsidR="00DB3C42" w:rsidRPr="00854D6C">
        <w:rPr>
          <w:rFonts w:cs="Times New Roman"/>
          <w:szCs w:val="28"/>
          <w:lang w:val="nl-NL"/>
        </w:rPr>
        <w:t xml:space="preserve">. </w:t>
      </w:r>
      <w:r w:rsidRPr="00D821E0">
        <w:t>Căn cứ số lượng sở được thành lập và tổng số lượng Phó Giám đốc, Ủy ban nhân dân cấp tỉnh quyết định cụ thể số lượng Phó Giám đốc của từng sở cho phù hợp.</w:t>
      </w:r>
    </w:p>
    <w:p w14:paraId="67632E9E" w14:textId="77777777" w:rsidR="00FC5C4B" w:rsidRPr="00854D6C" w:rsidRDefault="00FC5C4B" w:rsidP="002B6E1A">
      <w:pPr>
        <w:spacing w:before="120" w:after="120" w:line="360" w:lineRule="exact"/>
        <w:ind w:firstLine="709"/>
        <w:jc w:val="both"/>
        <w:rPr>
          <w:rFonts w:cs="Times New Roman"/>
          <w:szCs w:val="28"/>
          <w:lang w:val="nl-NL"/>
        </w:rPr>
      </w:pPr>
      <w:r w:rsidRPr="00854D6C">
        <w:rPr>
          <w:rFonts w:cs="Times New Roman"/>
          <w:szCs w:val="28"/>
          <w:lang w:val="nl-NL"/>
        </w:rPr>
        <w:t xml:space="preserve">2. Số lượng Phó Trưởng phòng chuyên môn, nghiệp vụ thuộc sở </w:t>
      </w:r>
    </w:p>
    <w:p w14:paraId="630040AF" w14:textId="77777777" w:rsidR="00ED253B" w:rsidRPr="00D821E0" w:rsidRDefault="00ED253B" w:rsidP="002B6E1A">
      <w:pPr>
        <w:spacing w:before="120" w:after="120" w:line="360" w:lineRule="exact"/>
        <w:ind w:firstLine="709"/>
        <w:jc w:val="both"/>
        <w:rPr>
          <w:rFonts w:cs="Times New Roman"/>
          <w:spacing w:val="6"/>
          <w:szCs w:val="28"/>
          <w:lang w:val="nl-NL"/>
        </w:rPr>
      </w:pPr>
      <w:r w:rsidRPr="00854D6C">
        <w:rPr>
          <w:rFonts w:cs="Times New Roman"/>
          <w:spacing w:val="6"/>
          <w:szCs w:val="28"/>
          <w:lang w:val="nl-NL"/>
        </w:rPr>
        <w:t xml:space="preserve">a) </w:t>
      </w:r>
      <w:r w:rsidRPr="00D821E0">
        <w:rPr>
          <w:rFonts w:cs="Times New Roman"/>
          <w:spacing w:val="6"/>
          <w:szCs w:val="28"/>
          <w:lang w:val="nl-NL"/>
        </w:rPr>
        <w:t>Phòng thuộc sở có dưới 10 biên chế công chức được bố trí 01 Phó Trưởng phòng;</w:t>
      </w:r>
    </w:p>
    <w:p w14:paraId="1BBE58E3" w14:textId="77777777" w:rsidR="00ED253B" w:rsidRPr="00D821E0" w:rsidRDefault="00ED253B" w:rsidP="002B6E1A">
      <w:pPr>
        <w:spacing w:before="120" w:after="120" w:line="360" w:lineRule="exact"/>
        <w:ind w:firstLine="709"/>
        <w:jc w:val="both"/>
        <w:rPr>
          <w:rFonts w:cs="Times New Roman"/>
          <w:szCs w:val="28"/>
          <w:lang w:val="nl-NL"/>
        </w:rPr>
      </w:pPr>
      <w:r w:rsidRPr="00D821E0">
        <w:rPr>
          <w:rFonts w:cs="Times New Roman"/>
          <w:szCs w:val="28"/>
          <w:lang w:val="nl-NL"/>
        </w:rPr>
        <w:t>b) Phòng thuộc sở có từ 10 đến 14 biên chế công chức được bố trí không quá 02 Phó Trưởng phòng;</w:t>
      </w:r>
    </w:p>
    <w:p w14:paraId="7064B1BC" w14:textId="77777777" w:rsidR="00FC5C4B" w:rsidRPr="005C00B6" w:rsidRDefault="00FC5C4B" w:rsidP="002B6E1A">
      <w:pPr>
        <w:spacing w:before="120" w:after="120" w:line="360" w:lineRule="exact"/>
        <w:ind w:firstLine="709"/>
        <w:jc w:val="both"/>
        <w:rPr>
          <w:rFonts w:cs="Times New Roman"/>
          <w:szCs w:val="28"/>
          <w:shd w:val="clear" w:color="auto" w:fill="FFFFFF"/>
        </w:rPr>
      </w:pPr>
      <w:r w:rsidRPr="005C00B6">
        <w:rPr>
          <w:rFonts w:cs="Times New Roman"/>
          <w:szCs w:val="28"/>
          <w:shd w:val="clear" w:color="auto" w:fill="FFFFFF"/>
        </w:rPr>
        <w:lastRenderedPageBreak/>
        <w:t>c) Phòng thuộc sở có từ 15 biên chế công chức trở lên được bố trí không quá 03 Phó Trưởng phòng.</w:t>
      </w:r>
    </w:p>
    <w:p w14:paraId="62037F1E" w14:textId="77777777" w:rsidR="00FC5C4B" w:rsidRPr="005C00B6" w:rsidRDefault="00FC5C4B" w:rsidP="002B6E1A">
      <w:pPr>
        <w:spacing w:before="120" w:after="120" w:line="360" w:lineRule="exact"/>
        <w:ind w:firstLine="709"/>
        <w:jc w:val="both"/>
        <w:rPr>
          <w:rFonts w:cs="Times New Roman"/>
          <w:szCs w:val="28"/>
          <w:lang w:val="nl-NL"/>
        </w:rPr>
      </w:pPr>
      <w:r w:rsidRPr="005C00B6">
        <w:rPr>
          <w:rFonts w:cs="Times New Roman"/>
          <w:szCs w:val="28"/>
          <w:lang w:val="nl-NL"/>
        </w:rPr>
        <w:t>3. Số lượng Phó Chánh Văn phòng sở được thực hiện như quy định tại khoản 2 Điều này.</w:t>
      </w:r>
    </w:p>
    <w:p w14:paraId="3B308B79" w14:textId="77777777" w:rsidR="00FC5C4B" w:rsidRPr="005C00B6" w:rsidRDefault="00FC5C4B" w:rsidP="00343D78">
      <w:pPr>
        <w:spacing w:before="120" w:after="120" w:line="360" w:lineRule="exact"/>
        <w:ind w:firstLine="709"/>
        <w:jc w:val="both"/>
        <w:rPr>
          <w:rFonts w:cs="Times New Roman"/>
          <w:szCs w:val="28"/>
          <w:lang w:val="nl-NL"/>
        </w:rPr>
      </w:pPr>
      <w:r w:rsidRPr="005C00B6">
        <w:rPr>
          <w:rFonts w:cs="Times New Roman"/>
          <w:szCs w:val="28"/>
          <w:lang w:val="nl-NL"/>
        </w:rPr>
        <w:t>4. Số lượng Phó Chi cục trưởng thuộc sở</w:t>
      </w:r>
    </w:p>
    <w:p w14:paraId="5063782C" w14:textId="1B36875C" w:rsidR="00FC5C4B" w:rsidRPr="005C00B6" w:rsidRDefault="00FC5C4B" w:rsidP="005B4FA7">
      <w:pPr>
        <w:spacing w:before="120" w:after="120" w:line="380" w:lineRule="exact"/>
        <w:ind w:firstLine="709"/>
        <w:jc w:val="both"/>
        <w:rPr>
          <w:rFonts w:cs="Times New Roman"/>
          <w:spacing w:val="-8"/>
          <w:szCs w:val="28"/>
          <w:lang w:val="nl-NL"/>
        </w:rPr>
      </w:pPr>
      <w:r w:rsidRPr="005C00B6">
        <w:rPr>
          <w:rFonts w:cs="Times New Roman"/>
          <w:spacing w:val="-8"/>
          <w:szCs w:val="28"/>
          <w:lang w:val="nl-NL"/>
        </w:rPr>
        <w:t xml:space="preserve">a) Chi cục có từ </w:t>
      </w:r>
      <w:r w:rsidR="005C00B6" w:rsidRPr="005C00B6">
        <w:rPr>
          <w:rFonts w:cs="Times New Roman"/>
          <w:spacing w:val="-8"/>
          <w:szCs w:val="28"/>
          <w:lang w:val="nl-NL"/>
        </w:rPr>
        <w:t xml:space="preserve"> </w:t>
      </w:r>
      <w:r w:rsidRPr="005C00B6">
        <w:rPr>
          <w:rFonts w:cs="Times New Roman"/>
          <w:spacing w:val="-8"/>
          <w:szCs w:val="28"/>
          <w:lang w:val="nl-NL"/>
        </w:rPr>
        <w:t>01 đến 03 phòng và tương đương được bố</w:t>
      </w:r>
      <w:r w:rsidR="005C00B6" w:rsidRPr="005C00B6">
        <w:rPr>
          <w:rFonts w:cs="Times New Roman"/>
          <w:spacing w:val="-8"/>
          <w:szCs w:val="28"/>
          <w:lang w:val="nl-NL"/>
        </w:rPr>
        <w:t xml:space="preserve"> trí </w:t>
      </w:r>
      <w:r w:rsidRPr="005C00B6">
        <w:rPr>
          <w:rFonts w:cs="Times New Roman"/>
          <w:spacing w:val="-8"/>
          <w:szCs w:val="28"/>
          <w:lang w:val="nl-NL"/>
        </w:rPr>
        <w:t>01 Phó Chi cục trưởng;</w:t>
      </w:r>
    </w:p>
    <w:p w14:paraId="13061A50" w14:textId="77777777" w:rsidR="00FC5C4B" w:rsidRPr="005C00B6" w:rsidRDefault="00FC5C4B" w:rsidP="002B6E1A">
      <w:pPr>
        <w:spacing w:before="120" w:after="120" w:line="340" w:lineRule="exact"/>
        <w:ind w:firstLine="709"/>
        <w:jc w:val="both"/>
        <w:rPr>
          <w:rFonts w:cs="Times New Roman"/>
          <w:szCs w:val="28"/>
          <w:lang w:val="nl-NL"/>
        </w:rPr>
      </w:pPr>
      <w:r w:rsidRPr="005C00B6">
        <w:rPr>
          <w:rFonts w:cs="Times New Roman"/>
          <w:szCs w:val="28"/>
          <w:lang w:val="nl-NL"/>
        </w:rPr>
        <w:t>b) Chi cục không có phòng hoặc có từ 04 phòng và tương đương trở lên được bố trí không quá 02 Phó Chi cục trưởng.</w:t>
      </w:r>
    </w:p>
    <w:p w14:paraId="6C2C18DF" w14:textId="77777777" w:rsidR="00FC5C4B" w:rsidRPr="005C00B6" w:rsidRDefault="00FC5C4B" w:rsidP="002B6E1A">
      <w:pPr>
        <w:spacing w:before="120" w:after="120" w:line="340" w:lineRule="exact"/>
        <w:ind w:firstLine="709"/>
        <w:jc w:val="both"/>
        <w:rPr>
          <w:rFonts w:cs="Times New Roman"/>
          <w:szCs w:val="28"/>
          <w:lang w:val="nl-NL"/>
        </w:rPr>
      </w:pPr>
      <w:r w:rsidRPr="005C00B6">
        <w:rPr>
          <w:rFonts w:cs="Times New Roman"/>
          <w:szCs w:val="28"/>
          <w:lang w:val="nl-NL"/>
        </w:rPr>
        <w:t>5. Số lượng Phó Trưởng phòng thuộc chi cục thuộc sở áp dụng theo quy định tại khoản 2 Điều này.</w:t>
      </w:r>
    </w:p>
    <w:p w14:paraId="72C30A7C" w14:textId="77777777" w:rsidR="00FC5C4B" w:rsidRPr="005C00B6" w:rsidRDefault="00FC5C4B" w:rsidP="002B6E1A">
      <w:pPr>
        <w:spacing w:before="120" w:after="120" w:line="340" w:lineRule="exact"/>
        <w:ind w:firstLine="709"/>
        <w:jc w:val="both"/>
        <w:rPr>
          <w:rFonts w:cs="Times New Roman"/>
          <w:b/>
          <w:szCs w:val="28"/>
          <w:lang w:val="nl-NL"/>
        </w:rPr>
      </w:pPr>
      <w:r w:rsidRPr="005C00B6">
        <w:rPr>
          <w:rFonts w:cs="Times New Roman"/>
          <w:b/>
          <w:szCs w:val="28"/>
          <w:lang w:val="nl-NL"/>
        </w:rPr>
        <w:t>Điều 7. Chế độ làm việc của sở và trách nhiệm của Giám đốc sở</w:t>
      </w:r>
    </w:p>
    <w:p w14:paraId="3F763168" w14:textId="77777777" w:rsidR="00FC5C4B" w:rsidRPr="005C00B6" w:rsidRDefault="00FC5C4B" w:rsidP="002B6E1A">
      <w:pPr>
        <w:spacing w:before="120" w:after="120" w:line="340" w:lineRule="exact"/>
        <w:ind w:firstLine="709"/>
        <w:jc w:val="both"/>
        <w:rPr>
          <w:rFonts w:cs="Times New Roman"/>
          <w:spacing w:val="-4"/>
          <w:szCs w:val="28"/>
          <w:lang w:val="nl-NL"/>
        </w:rPr>
      </w:pPr>
      <w:r w:rsidRPr="005C00B6">
        <w:rPr>
          <w:rFonts w:cs="Times New Roman"/>
          <w:spacing w:val="-4"/>
          <w:szCs w:val="28"/>
          <w:lang w:val="nl-NL"/>
        </w:rPr>
        <w:t>1. Sở thuộc Ủy ban nhân dân cấp tỉnh làm việc theo chế độ thủ trưởng và theo Quy chế làm việc của Ủy ban nhân dân cấp tỉnh, bảo đảm nguyên tắc tập trung dân chủ.</w:t>
      </w:r>
    </w:p>
    <w:p w14:paraId="34522E16" w14:textId="77777777" w:rsidR="00FC5C4B" w:rsidRPr="005C00B6" w:rsidRDefault="00FC5C4B" w:rsidP="002B6E1A">
      <w:pPr>
        <w:spacing w:before="120" w:after="120" w:line="340" w:lineRule="exact"/>
        <w:ind w:firstLine="709"/>
        <w:jc w:val="both"/>
        <w:rPr>
          <w:rFonts w:cs="Times New Roman"/>
          <w:spacing w:val="-4"/>
          <w:szCs w:val="28"/>
          <w:lang w:val="nl-NL"/>
        </w:rPr>
      </w:pPr>
      <w:r w:rsidRPr="005C00B6">
        <w:rPr>
          <w:rFonts w:cs="Times New Roman"/>
          <w:spacing w:val="-4"/>
          <w:szCs w:val="28"/>
          <w:lang w:val="nl-NL"/>
        </w:rPr>
        <w:t>2. Căn cứ các quy định của pháp luật và phân công của Ủy ban nhân dân cấp tỉnh, Giám đốc sở ban hành Quy chế làm việc của sở và chỉ đạo, kiểm tra việc thực hiện.</w:t>
      </w:r>
    </w:p>
    <w:p w14:paraId="4FBECA86" w14:textId="77777777" w:rsidR="00FC5C4B" w:rsidRPr="005C00B6" w:rsidRDefault="00FC5C4B" w:rsidP="002B6E1A">
      <w:pPr>
        <w:spacing w:before="120" w:after="120" w:line="340" w:lineRule="exact"/>
        <w:ind w:firstLine="709"/>
        <w:jc w:val="both"/>
        <w:rPr>
          <w:rFonts w:cs="Times New Roman"/>
          <w:szCs w:val="28"/>
          <w:lang w:val="nl-NL"/>
        </w:rPr>
      </w:pPr>
      <w:r w:rsidRPr="005C00B6">
        <w:rPr>
          <w:rFonts w:cs="Times New Roman"/>
          <w:szCs w:val="28"/>
          <w:lang w:val="nl-NL"/>
        </w:rPr>
        <w:t>3. Giám đốc sở chịu trách nhiệm trước Ủy ban nhân dân, Chủ tịch Uỷ ban nhân dân cấp tỉnh trong việc thực hiện chức năng, nhiệm vụ, quyền hạn quản lý nhà nước về ngành, lĩnh vực ở địa phương và các công việc được Ủy ban nhân dân, Chủ tịch Ủy ban nhân dân cấp tỉnh phân công hoặc ủy quyền; không chuyển công việc thuộc nhiệm vụ, quyền hạn của mình lên Ủy ban nhân dân, Chủ tịch Ủy ban nhân dân cấp tỉnh. Đối với những vấn đề vượt quá thẩm quyền hoặc đúng thẩm quyền nhưng không đủ khả năng và điều kiện để giải quyết thì Giám đốc sở phải chủ động làm việc với Giám đốc sở có liên quan để hoàn chỉnh hồ sơ trình Ủy ban nhân dân, Chủ tịch Ủy ban nhân dân cấp tỉnh xem xét, quyết định; thực hành tiết kiệm, chống lãng phí và chịu trách nhiệm khi để xảy ra tham nhũng, gây thiệt hại trong tổ chức, đơn vị thuộc quyền quản lý của mình.</w:t>
      </w:r>
    </w:p>
    <w:p w14:paraId="656C49EC" w14:textId="77777777" w:rsidR="00FC5C4B" w:rsidRPr="005C00B6" w:rsidRDefault="00FC5C4B" w:rsidP="002B6E1A">
      <w:pPr>
        <w:spacing w:before="120" w:after="120" w:line="340" w:lineRule="exact"/>
        <w:ind w:firstLine="709"/>
        <w:jc w:val="both"/>
        <w:rPr>
          <w:rFonts w:cs="Times New Roman"/>
          <w:szCs w:val="28"/>
          <w:lang w:val="nl-NL"/>
        </w:rPr>
      </w:pPr>
      <w:r w:rsidRPr="005C00B6">
        <w:rPr>
          <w:rFonts w:cs="Times New Roman"/>
          <w:szCs w:val="28"/>
          <w:lang w:val="nl-NL"/>
        </w:rPr>
        <w:t>4. Giám đốc sở có trách nhiệm báo cáo với Ủy ban nhân dân, Chủ tịch Ủy ban nhân dân cấp tỉnh; Bộ, cơ quan ngang Bộ về tổ chức, hoạt động của cơ quan mình; báo cáo công tác trước Hội đồng nhân dân cấp tỉnh khi có yêu cầu; cung cấp tài liệu cần thiết theo yêu cầu của Hội đồng nhân dân cấp tỉnh; trả lời kiến nghị của cử tri, chất vấn của Đại biểu Hội đồng nhân dân cấp tỉnh về những vấn đề trong phạm vi ngành, lĩnh vực quản lý; phối hợp với các Giám đốc sở khác, người đứng đầu tổ chức chính trị - xã hội, các cơ quan có liên quan trong việc thực hiện nhiệm vụ của sở.</w:t>
      </w:r>
    </w:p>
    <w:p w14:paraId="065CDB5F" w14:textId="77777777" w:rsidR="00FC5C4B" w:rsidRPr="005C00B6" w:rsidRDefault="00FC5C4B" w:rsidP="00F33DEC">
      <w:pPr>
        <w:spacing w:before="120" w:after="120" w:line="380" w:lineRule="exact"/>
        <w:ind w:firstLine="709"/>
        <w:jc w:val="both"/>
        <w:rPr>
          <w:rFonts w:cs="Times New Roman"/>
          <w:spacing w:val="-6"/>
          <w:szCs w:val="28"/>
          <w:lang w:val="nl-NL"/>
        </w:rPr>
      </w:pPr>
      <w:r w:rsidRPr="005C00B6">
        <w:rPr>
          <w:rFonts w:cs="Times New Roman"/>
          <w:spacing w:val="-6"/>
          <w:szCs w:val="28"/>
          <w:lang w:val="nl-NL"/>
        </w:rPr>
        <w:lastRenderedPageBreak/>
        <w:t>5. Giám đốc sở bổ nhiệm, điều động, luân chuyển, khen thưởng, k</w:t>
      </w:r>
      <w:r w:rsidR="00262AE8" w:rsidRPr="005C00B6">
        <w:rPr>
          <w:rFonts w:cs="Times New Roman"/>
          <w:spacing w:val="-6"/>
          <w:szCs w:val="28"/>
          <w:lang w:val="nl-NL"/>
        </w:rPr>
        <w:t>ỷ</w:t>
      </w:r>
      <w:r w:rsidRPr="005C00B6">
        <w:rPr>
          <w:rFonts w:cs="Times New Roman"/>
          <w:spacing w:val="-6"/>
          <w:szCs w:val="28"/>
          <w:lang w:val="nl-NL"/>
        </w:rPr>
        <w:t xml:space="preserve"> luật, cho từ chức, thực hiện chế độ, chính sách đối với cấp Trưởng và cấp Phó các cơ quan, đơn vị thuộc, trực thuộc theo quy định và phân cấp quản lý cán bộ của địa phương.</w:t>
      </w:r>
    </w:p>
    <w:p w14:paraId="33588FEC" w14:textId="77777777" w:rsidR="00FC5C4B" w:rsidRPr="005C00B6" w:rsidRDefault="00FC5C4B" w:rsidP="00F33DEC">
      <w:pPr>
        <w:shd w:val="clear" w:color="auto" w:fill="FFFFFF"/>
        <w:spacing w:before="120" w:after="120" w:line="380" w:lineRule="exact"/>
        <w:ind w:firstLine="709"/>
        <w:jc w:val="both"/>
        <w:rPr>
          <w:rFonts w:eastAsia="Times New Roman" w:cs="Times New Roman"/>
          <w:szCs w:val="28"/>
        </w:rPr>
      </w:pPr>
      <w:r w:rsidRPr="005C00B6">
        <w:rPr>
          <w:rFonts w:eastAsia="Times New Roman" w:cs="Times New Roman"/>
          <w:b/>
          <w:bCs/>
          <w:szCs w:val="28"/>
        </w:rPr>
        <w:t>Điều 8. Các sở được tổ chức thống nhất ở các địa phương</w:t>
      </w:r>
    </w:p>
    <w:p w14:paraId="6796245A" w14:textId="77777777" w:rsidR="00FC5C4B" w:rsidRPr="005C00B6" w:rsidRDefault="00FC5C4B" w:rsidP="00F33DEC">
      <w:pPr>
        <w:shd w:val="clear" w:color="auto" w:fill="FFFFFF"/>
        <w:spacing w:before="120" w:after="120" w:line="380" w:lineRule="exact"/>
        <w:ind w:firstLine="709"/>
        <w:jc w:val="both"/>
        <w:rPr>
          <w:rFonts w:eastAsia="Times New Roman" w:cs="Times New Roman"/>
          <w:szCs w:val="28"/>
        </w:rPr>
      </w:pPr>
      <w:r w:rsidRPr="005C00B6">
        <w:rPr>
          <w:rFonts w:eastAsia="Times New Roman" w:cs="Times New Roman"/>
          <w:szCs w:val="28"/>
        </w:rPr>
        <w:t>1. Sở Nội vụ</w:t>
      </w:r>
    </w:p>
    <w:p w14:paraId="05FD85D0" w14:textId="77777777" w:rsidR="00FC5C4B" w:rsidRPr="005C00B6" w:rsidRDefault="00FC5C4B" w:rsidP="00F33DEC">
      <w:pPr>
        <w:shd w:val="clear" w:color="auto" w:fill="FFFFFF"/>
        <w:spacing w:before="120" w:after="120" w:line="38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Tổ chức hành chính, sự nghiệp nhà nước; chính quyền địa phương, địa giới 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w:t>
      </w:r>
    </w:p>
    <w:p w14:paraId="6A032C5D" w14:textId="77777777" w:rsidR="00FC5C4B" w:rsidRPr="005C00B6" w:rsidRDefault="00FC5C4B" w:rsidP="00F33DEC">
      <w:pPr>
        <w:spacing w:before="120" w:after="120" w:line="38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dân tộc và tín ngưỡng, tôn giáo trong trường hợp không thành lập Sở Dân tộc và Tôn giáo.</w:t>
      </w:r>
    </w:p>
    <w:p w14:paraId="16C9E7A5" w14:textId="77777777" w:rsidR="00FC5C4B" w:rsidRPr="005C00B6" w:rsidRDefault="00FC5C4B" w:rsidP="00F33DEC">
      <w:pPr>
        <w:shd w:val="clear" w:color="auto" w:fill="FFFFFF"/>
        <w:spacing w:before="120" w:after="120" w:line="380" w:lineRule="exact"/>
        <w:ind w:firstLine="709"/>
        <w:jc w:val="both"/>
        <w:rPr>
          <w:rFonts w:eastAsia="Times New Roman" w:cs="Times New Roman"/>
          <w:szCs w:val="28"/>
        </w:rPr>
      </w:pPr>
      <w:r w:rsidRPr="005C00B6">
        <w:rPr>
          <w:rFonts w:eastAsia="Times New Roman" w:cs="Times New Roman"/>
          <w:szCs w:val="28"/>
        </w:rPr>
        <w:t>2. Sở Tư pháp</w:t>
      </w:r>
    </w:p>
    <w:p w14:paraId="5AC86215" w14:textId="77777777" w:rsidR="00FC5C4B" w:rsidRPr="005C00B6" w:rsidRDefault="00FC5C4B" w:rsidP="00F33DEC">
      <w:pPr>
        <w:spacing w:before="120" w:after="120" w:line="38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Công tác xây dựng và tổ chức thi hành pháp luật; theo dõi việc thi hành pháp luật; kiểm tra, xử lý văn bản quy phạm pháp luật; phổ biến, giáo dục pháp luật, hòa giải cơ sở; hộ tịch; quốc tịch; nuôi con nuôi; luật sư, tư vấn pháp luật; trợ giúp pháp lý; công chứng, chứng thực; giám định tư pháp; đấu giá tài sản; trọng tài thương mại; hòa giải thương mại; quản tài viên, doanh nghiệp quản lý, thanh lý tài sản và hoạt động hành nghề quản lý, thanh lý tài sản; thừa phát lại; đăng ký biện pháp bảo đảm; bồi thường nhà nước; pháp chế; quản lý công tác thi hành pháp luật về xử lý vi phạm hành chính và công tác tư pháp khác theo quy định của pháp luật.</w:t>
      </w:r>
    </w:p>
    <w:p w14:paraId="5467A1DC" w14:textId="77777777" w:rsidR="00FC5C4B" w:rsidRPr="005C00B6" w:rsidRDefault="00FC5C4B" w:rsidP="00F33DEC">
      <w:pPr>
        <w:shd w:val="clear" w:color="auto" w:fill="FFFFFF"/>
        <w:spacing w:before="120" w:after="120" w:line="380" w:lineRule="exact"/>
        <w:ind w:firstLine="709"/>
        <w:jc w:val="both"/>
        <w:rPr>
          <w:rFonts w:eastAsia="Times New Roman" w:cs="Times New Roman"/>
          <w:szCs w:val="28"/>
        </w:rPr>
      </w:pPr>
      <w:r w:rsidRPr="005C00B6">
        <w:rPr>
          <w:rFonts w:eastAsia="Times New Roman" w:cs="Times New Roman"/>
          <w:szCs w:val="28"/>
        </w:rPr>
        <w:t>3. Sở Tài chính</w:t>
      </w:r>
    </w:p>
    <w:p w14:paraId="26B953C8" w14:textId="77777777" w:rsidR="00FC5C4B" w:rsidRPr="005C00B6" w:rsidRDefault="00FC5C4B" w:rsidP="00F33DEC">
      <w:pPr>
        <w:spacing w:before="120" w:after="120" w:line="380" w:lineRule="exact"/>
        <w:ind w:firstLine="709"/>
        <w:jc w:val="both"/>
        <w:rPr>
          <w:rFonts w:eastAsia="Times New Roman" w:cs="Times New Roman"/>
          <w:spacing w:val="-2"/>
          <w:szCs w:val="28"/>
        </w:rPr>
      </w:pPr>
      <w:r w:rsidRPr="005C00B6">
        <w:rPr>
          <w:rFonts w:eastAsia="Times New Roman" w:cs="Times New Roman"/>
          <w:spacing w:val="-2"/>
          <w:szCs w:val="28"/>
        </w:rPr>
        <w:t>Tham mưu, giúp Ủy ban nhân dân cấp tỉnh thực hiện chức năng quản lý nhà nước về: Chiến lược kế hoạch phát triển kinh tế - xã hội; quy hoạch; đầu tư (đầu tư trong nước, đầu tư nước ngoài ở địa phương); tài chính; ngân sách nhà nước; vay và trả nợ của chính quyền địa phương (trong nước và nước ngoài); viện trợ của nước ngoài cho Việt Nam và viện trợ của Việt Nam cho nước ngoài; thuế, phí, lệ phí và thu khác của ngân sách nhà nước; tài sản công; các quỹ tài chính nhà nước ngoài ngân sách; kế toán, kiểm toán độc lập; giá và các hoạt động dịch vụ tài chính tại địa phương theo quy định của pháp luật; đấu thầu; doanh nghiệp, kinh tế tập thể, kinh tế hợp tác.</w:t>
      </w:r>
    </w:p>
    <w:p w14:paraId="2ECFF7D9" w14:textId="77777777" w:rsidR="00FC5C4B" w:rsidRPr="005C00B6" w:rsidRDefault="00FC5C4B" w:rsidP="005B4FA7">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lastRenderedPageBreak/>
        <w:t>4. Sở Công Thương</w:t>
      </w:r>
    </w:p>
    <w:p w14:paraId="7B6411A7" w14:textId="77777777" w:rsidR="00FC5C4B" w:rsidRPr="005C00B6" w:rsidRDefault="00FC5C4B" w:rsidP="00F33DEC">
      <w:pPr>
        <w:spacing w:before="120" w:after="120" w:line="360" w:lineRule="exact"/>
        <w:ind w:firstLine="709"/>
        <w:jc w:val="both"/>
        <w:rPr>
          <w:rFonts w:eastAsia="Times New Roman" w:cs="Times New Roman"/>
          <w:spacing w:val="-2"/>
          <w:szCs w:val="28"/>
        </w:rPr>
      </w:pPr>
      <w:r w:rsidRPr="005C00B6">
        <w:rPr>
          <w:rFonts w:eastAsia="Times New Roman" w:cs="Times New Roman"/>
          <w:spacing w:val="-2"/>
          <w:szCs w:val="28"/>
        </w:rPr>
        <w:t>Tham mưu, giúp Ủy ban nhân dân cấp tỉnh thực hiện chức năng quản lý nhà nước về công thương, bao gồm các ngành và lĩnh vực: Cơ khí; luyện kim; điện; năng lượng mới; năng lượng tái tạo; sử dụng năng lượng tiết kiệm và hiệu quả; dầu khí; hóa chất; vật liệu nổ công nghiệp; công nghiệp khai thác mỏ và chế biến khoáng sản (trừ vật liệu xây dựng thông thường và sản xuất xi măng); công nghiệp tiêu dùng; công nghiệp thực phẩm; công nghiệp hỗ trợ; công nghiệp môi trường; công nghiệp chế biến khác; tiểu thủ công nghiệp; khuyến công; hoạt động thương mại và lưu thông hàng hóa trên địa bàn; sản xuất và tiêu dùng bền vững; xuất khẩu, nhập khẩu; quản lý thị trường; thương mại biên giới (đối với các tỉnh có biên giới); dịch vụ logistics; xúc tiến thương mại; thương mại điện tử; dịch vụ thương mại; quản lý cạnh tranh; bảo vệ quyền lợi người tiêu dùng và quản lý hoạt động kinh doanh theo phương thức đa cấp; phòng vệ thương mại; hội nhập kinh tế quốc tế; cụm công nghiệp trên địa bàn.</w:t>
      </w:r>
    </w:p>
    <w:p w14:paraId="49061AFE" w14:textId="77777777" w:rsidR="00FC5C4B" w:rsidRPr="005C00B6" w:rsidRDefault="00FC5C4B" w:rsidP="00F33DEC">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5. Sở Nông nghiệp và Môi trường</w:t>
      </w:r>
    </w:p>
    <w:p w14:paraId="0A466EB3" w14:textId="77777777" w:rsidR="00FC5C4B" w:rsidRPr="005C00B6" w:rsidRDefault="00FC5C4B" w:rsidP="00F33DEC">
      <w:pPr>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Nông nghiệp; lâm nghiệp; diêm nghiệp; thủy sản; thủy lợi; phòng, chống thiên tai; giảm nghèo; phát triển nông thôn; đất đai; tài nguyên nước; tài nguyên khoáng sản, địa chất; môi trường; khí tượng thủy văn; biến đổi khí hậu; đo đạc và bản đồ; quản lý tổng hợp và thống nhất về biển và hải đảo (đối với đơn vị hành chính có biển, đảo) theo quy định của pháp luật.</w:t>
      </w:r>
    </w:p>
    <w:p w14:paraId="4B117622" w14:textId="77777777" w:rsidR="00FC5C4B" w:rsidRPr="005C00B6" w:rsidRDefault="00FC5C4B" w:rsidP="00F33DEC">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6. Sở Xây dựng</w:t>
      </w:r>
    </w:p>
    <w:p w14:paraId="77EDDD86" w14:textId="77777777" w:rsidR="00FC5C4B" w:rsidRPr="005C00B6" w:rsidRDefault="00FC5C4B" w:rsidP="00F33DEC">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Quy hoạch xây dựng và kiến trúc; hoạt động đầu tư xây dựng; phát triển đô thị; hạ tầng kỹ thuật đô thị và nông thôn (bao gồm: Cấp nước sạch (trừ nước sạch nông thôn); thoát nước và xử lý nước thải (trừ xử lý nước thải tại chỗ; thoát nước phục vụ sản xuất nông nghiệp, sản xuất muối); công viên, cây xanh đô thị; chiếu sáng đô thị; nghĩa trang (trừ nghĩa trang liệt sĩ) và cơ sở hỏa táng; kết cấu hạ tầng giao thông đô thị; quản lý không gian xây dựng ngầm; quản lý sử dụng chung công trình hạ tầng kỹ thuật đô thị và khu dân cư nông thôn); nhà ở; công sở; thị trường bất động sản; vật liệu xây dựng; giao thông vận tải đường bộ, đường sắt, đường thủy nội địa; an toàn giao thông (không bao gồm nhiệm vụ sát hạch, cấp giấy phép lái xe cơ giới đường bộ).</w:t>
      </w:r>
    </w:p>
    <w:p w14:paraId="7B586273" w14:textId="77777777" w:rsidR="00FC5C4B" w:rsidRPr="005C00B6" w:rsidRDefault="00FC5C4B" w:rsidP="00F33DEC">
      <w:pPr>
        <w:spacing w:before="120" w:after="120" w:line="360" w:lineRule="exact"/>
        <w:ind w:firstLine="709"/>
        <w:jc w:val="both"/>
        <w:rPr>
          <w:rFonts w:eastAsia="Times New Roman" w:cs="Times New Roman"/>
          <w:szCs w:val="28"/>
        </w:rPr>
      </w:pPr>
      <w:r w:rsidRPr="005C00B6">
        <w:rPr>
          <w:rFonts w:eastAsia="Times New Roman" w:cs="Times New Roman"/>
          <w:szCs w:val="28"/>
        </w:rPr>
        <w:t>Đối với thành phố Hà Nội và Thành phố Hồ Chí Minh có Sở Quy hoạch - Kiến trúc thì chức năng tham mưu về quy hoạch xây dựng và kiến trúc do Sở Quy hoạch - Kiến trúc thực hiện.</w:t>
      </w:r>
    </w:p>
    <w:p w14:paraId="08C5D0E3" w14:textId="77777777" w:rsidR="00FC5C4B" w:rsidRPr="005C00B6" w:rsidRDefault="00FC5C4B" w:rsidP="005B4FA7">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lastRenderedPageBreak/>
        <w:t>7. Sở Khoa học và Công nghệ</w:t>
      </w:r>
    </w:p>
    <w:p w14:paraId="27EB58BA" w14:textId="77777777" w:rsidR="00FC5C4B" w:rsidRPr="005C00B6" w:rsidRDefault="00FC5C4B"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quản lý nhà nước về: Khoa học và công nghệ; phát triển tiềm lực khoa học và công nghệ; tiêu chuẩn, đo lường, chất lượng; sở hữu trí tuệ; ứng dụng bức xạ và đồng vị phóng xạ; an toàn bức xạ và hạt nhân; bưu chính; viễn thông; tần số vô tuyến điện; công nghiệp công nghệ thông tin, công nghiệp công nghệ số; ứng dụng công nghệ thông tin (không bao gồm an toàn thông tin, an ninh mạng); giao dịch điện tử; kinh tế số, xã hội số và chuyển đổi số; hạ tầng thông tin truyền thông.</w:t>
      </w:r>
    </w:p>
    <w:p w14:paraId="0AB79D42" w14:textId="77777777" w:rsidR="00FC5C4B" w:rsidRPr="005C00B6" w:rsidRDefault="00FC5C4B" w:rsidP="00F33DEC">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8. Sở Văn hóa, Thể thao và Du lịch</w:t>
      </w:r>
    </w:p>
    <w:p w14:paraId="41189D9B" w14:textId="77777777" w:rsidR="00FC5C4B" w:rsidRPr="005C00B6" w:rsidRDefault="00FC5C4B" w:rsidP="00F33DEC">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Văn hóa; gia đình; thể dục, thể thao; du lịch; báo chí; xuất bản, in, phát hành; phát thanh và truyền hình; thông tin điện tử; thông tấn; thông tin cơ sở và thông tin đối ngoại; quảng cáo; việc sử dụng Quốc kỳ, Quốc huy, Quốc ca và chân dung Chủ tịch Hồ Chí Minh.</w:t>
      </w:r>
    </w:p>
    <w:p w14:paraId="686318BA" w14:textId="77777777" w:rsidR="00FC5C4B" w:rsidRPr="005C00B6" w:rsidRDefault="00FC5C4B"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Đối với các địa phương có Sở Du lịch thì chức năng tham mưu, giúp Ủy ban nhân dân cấp tỉnh quản lý nhà nước về du lịch do Sở Du lịch thực hiện và đổi tên Sở Văn hóa, Thể thao và Du lịch thành Sở Văn hóa và Thể thao.</w:t>
      </w:r>
    </w:p>
    <w:p w14:paraId="3CB8741B" w14:textId="77777777" w:rsidR="00FC5C4B" w:rsidRPr="005C00B6" w:rsidRDefault="00FC5C4B" w:rsidP="00F33DEC">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9. Sở Giáo dục và Đào tạo</w:t>
      </w:r>
    </w:p>
    <w:p w14:paraId="0B4B162A" w14:textId="77777777" w:rsidR="00FC5C4B" w:rsidRPr="005C00B6" w:rsidRDefault="00FC5C4B"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Giáo dục mầm non; giáo dục phổ thông; giáo dục nghề nghiệp, giáo dục thường xuyên; giáo dục đại học (nếu có).</w:t>
      </w:r>
    </w:p>
    <w:p w14:paraId="5A9E0161" w14:textId="77777777" w:rsidR="00FC5C4B" w:rsidRPr="005C00B6" w:rsidRDefault="00FC5C4B" w:rsidP="00F33DEC">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10. Sở Y tế</w:t>
      </w:r>
    </w:p>
    <w:p w14:paraId="7AA7C1F2" w14:textId="77777777" w:rsidR="00FC5C4B" w:rsidRPr="005C00B6" w:rsidRDefault="00FC5C4B"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Y tế dự phòng; khám bệnh, chữa bệnh; phục hồi chức năng; giám định y khoa, pháp y, pháp y tâm thần; y dược cổ truyền; sức khỏe sinh sản; trang thiết bị y tế; dược; mỹ phẩm; an toàn thực phẩm; bảo hiểm y tế; dân số; trẻ em; quản lý sử dụng Quỹ Bảo trợ trẻ em; bảo trợ xã hội; phòng, chống tệ nạn xã hội (không bao gồm cai nghiện ma túy và quản lý sau cai nghiện ma túy).</w:t>
      </w:r>
    </w:p>
    <w:p w14:paraId="10C86DB5" w14:textId="77777777" w:rsidR="00EF45D5" w:rsidRPr="005C00B6" w:rsidRDefault="00EF45D5"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11. Thanh tra tỉnh</w:t>
      </w:r>
    </w:p>
    <w:p w14:paraId="742577EA" w14:textId="77777777" w:rsidR="00EF45D5" w:rsidRPr="005C00B6" w:rsidRDefault="00EF45D5" w:rsidP="00F33DEC">
      <w:pPr>
        <w:spacing w:before="140" w:after="14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quản lý nhà nước và thực hiện nhiệm vụ về công tác thanh tra, tiếp công dân, giải quyết khiếu nại, tố cáo và phòng, chống tham nhũng, lãng phí, tiêu cực trong phạm vi quản lý nhà nước của Ủy ban nhân dân cấp tỉnh theo quy định của pháp luật.</w:t>
      </w:r>
    </w:p>
    <w:p w14:paraId="5C7650EE" w14:textId="77777777" w:rsidR="00FC5C4B" w:rsidRPr="005C00B6" w:rsidRDefault="00FC5C4B" w:rsidP="002B6E1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lastRenderedPageBreak/>
        <w:t>1</w:t>
      </w:r>
      <w:r w:rsidR="00EF45D5" w:rsidRPr="005C00B6">
        <w:rPr>
          <w:rFonts w:eastAsia="Times New Roman" w:cs="Times New Roman"/>
          <w:szCs w:val="28"/>
        </w:rPr>
        <w:t>2</w:t>
      </w:r>
      <w:r w:rsidRPr="005C00B6">
        <w:rPr>
          <w:rFonts w:eastAsia="Times New Roman" w:cs="Times New Roman"/>
          <w:szCs w:val="28"/>
        </w:rPr>
        <w:t>. Văn phòng Ủy ban nhân dân</w:t>
      </w:r>
    </w:p>
    <w:p w14:paraId="420B9D24" w14:textId="77777777" w:rsidR="00FC5C4B" w:rsidRPr="005C00B6" w:rsidRDefault="00FC5C4B" w:rsidP="002B6E1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về: Chương trình, kế hoạch công tác của Ủy ban nhân dân, Chủ tịch Ủy ban nhân dân cấp tỉnh; kiểm soát thủ tục hành chính; tổ chức triển khai thực hiện cơ chế một cửa, một cửa liên thông trong giải quyết thủ tục hành chính thuộc thẩm quyền của địa phương; tổ chức, quản lý và công bố các thông tin chính thức về hoạt động của Ủy ban nhân dân, Chủ tịch Ủy ban nhân dân cấp tỉnh; đầu mối Cổng Thông tin điện tử, kết nối hệ thống thông tin hành chính điện tử phục vụ công tác lãnh đạo, chỉ đạo điều hành của Ủy ban nhân dân, Chủ tịch Ủy ban nhân dân cấp tỉnh; quản lý công báo và phục vụ các hoạt động chung của Ủy ban nhân dân cấp tỉnh; giúp Chủ tịch Ủy ban nhân dân và các Phó Chủ tịch Ủy ban nhân dân cấp tỉnh thực hiện nhiệm vụ, quyền hạn theo thẩm quyền; quản lý công tác quản trị nội bộ của Văn phòng.</w:t>
      </w:r>
    </w:p>
    <w:p w14:paraId="52985062" w14:textId="77777777" w:rsidR="00FC5C4B" w:rsidRPr="005C00B6" w:rsidRDefault="00FC5C4B" w:rsidP="002B6E1A">
      <w:pPr>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ngoại vụ trong trường hợp không thành lập Sở Ngoại vụ.</w:t>
      </w:r>
    </w:p>
    <w:p w14:paraId="3850A56E" w14:textId="77777777" w:rsidR="0016542C" w:rsidRPr="005C00B6" w:rsidRDefault="0016542C" w:rsidP="002B6E1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9. Các sở đặc thù được tổ chức ở một số địa phương</w:t>
      </w:r>
    </w:p>
    <w:p w14:paraId="08E74109" w14:textId="77777777" w:rsidR="0016542C" w:rsidRPr="005C00B6" w:rsidRDefault="0016542C" w:rsidP="002B6E1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1. Sở Ngoại vụ</w:t>
      </w:r>
    </w:p>
    <w:p w14:paraId="2AB6A21B" w14:textId="77777777" w:rsidR="0016542C" w:rsidRPr="005C00B6" w:rsidRDefault="0016542C" w:rsidP="002B6E1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Công tác ngoại vụ và công tác biên giới lãnh thổ quốc gia (đối với những tỉnh có đường biên giới).</w:t>
      </w:r>
    </w:p>
    <w:p w14:paraId="3B75A340"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Sở Ngoại vụ được thành lập khi đáp ứng một trong các tiêu chí sau:</w:t>
      </w:r>
    </w:p>
    <w:p w14:paraId="2B04A5FE"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a) Có cửa khẩu quốc tế đường bộ;</w:t>
      </w:r>
    </w:p>
    <w:p w14:paraId="6C60CFA5"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b) Có cửa khẩu quốc tế đường hàng không;</w:t>
      </w:r>
    </w:p>
    <w:p w14:paraId="590AECFE"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c) Có cảng biển quốc tế;</w:t>
      </w:r>
    </w:p>
    <w:p w14:paraId="1332B673"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d) Có từ 500 dự án đầu tư nước ngoài trở lên (hoặc có tổng vốn đầu tư nước ngoài đạt trên 100.000 tỷ Việt Nam đồng) đang hoạt động tại địa phương, có trên 4.000 người nước ngoài hiện đang sinh sống và làm việc tại địa phương, có kim ngạch xuất nhập khẩu hàng năm đạt từ 100.000 tỷ Việt Nam đồng trở lên, đã ký kết thỏa thuận về hợp tác quốc tế với 5 địa phương trở lên.</w:t>
      </w:r>
    </w:p>
    <w:p w14:paraId="1B8E1C04" w14:textId="77777777" w:rsidR="00FC5C4B" w:rsidRPr="005C00B6" w:rsidRDefault="0016542C" w:rsidP="005B4FA7">
      <w:pPr>
        <w:spacing w:before="120" w:after="120" w:line="360" w:lineRule="exact"/>
        <w:ind w:firstLine="709"/>
        <w:jc w:val="both"/>
        <w:rPr>
          <w:rFonts w:eastAsia="Times New Roman" w:cs="Times New Roman"/>
          <w:szCs w:val="28"/>
        </w:rPr>
      </w:pPr>
      <w:r w:rsidRPr="005C00B6">
        <w:rPr>
          <w:rFonts w:eastAsia="Times New Roman" w:cs="Times New Roman"/>
          <w:szCs w:val="28"/>
        </w:rPr>
        <w:t>Đối với các địa phương không tổ chức riêng Sở Ngoại vụ thì sáp nhập, chuyển chức năng, nhiệm vụ về Văn phòng Ủy ban nhân dân cấp tỉnh.</w:t>
      </w:r>
    </w:p>
    <w:p w14:paraId="35D58ECF"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2. Sở Dân tộc và Tôn giáo</w:t>
      </w:r>
    </w:p>
    <w:p w14:paraId="5CD46E5E"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dân tộc và tín ngưỡng, tôn giáo.</w:t>
      </w:r>
    </w:p>
    <w:p w14:paraId="5C9AFDD0" w14:textId="77777777" w:rsidR="0016542C" w:rsidRPr="005C00B6" w:rsidRDefault="0016542C"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lastRenderedPageBreak/>
        <w:t>Sở Dân tộc và Tôn giáo được thành lập khi đáp ứng đủ các tiêu chí sau:</w:t>
      </w:r>
    </w:p>
    <w:p w14:paraId="41080375"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a) Có ít nhất 20.000 người dân tộc thiểu số sống tập trung thành cộng đồng làng, bản;</w:t>
      </w:r>
    </w:p>
    <w:p w14:paraId="6B7972BF"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b) Có ít nhất 5.000 người dân tộc thiểu số đang cần Nhà nước tập trung giúp đỡ, hỗ trợ phát triển;</w:t>
      </w:r>
    </w:p>
    <w:p w14:paraId="2D340206"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c) Có đồng bào dân tộc thiểu số sinh sống ở địa bàn xung yếu về an ninh, quốc phòng; địa bàn xen canh, xen cư hoặc biên giới có đông đồng bào dân tộc thiểu số nước ta và nước láng giềng thường xuyên qua lại.</w:t>
      </w:r>
    </w:p>
    <w:p w14:paraId="3F3E6497" w14:textId="77777777" w:rsidR="0016542C" w:rsidRPr="00D821E0" w:rsidRDefault="0016542C" w:rsidP="00F33DEC">
      <w:pPr>
        <w:spacing w:before="160" w:line="360" w:lineRule="exact"/>
        <w:ind w:firstLine="709"/>
        <w:jc w:val="both"/>
        <w:rPr>
          <w:rFonts w:eastAsia="Times New Roman" w:cs="Times New Roman"/>
          <w:szCs w:val="28"/>
        </w:rPr>
      </w:pPr>
      <w:r w:rsidRPr="00D821E0">
        <w:rPr>
          <w:rFonts w:eastAsia="Times New Roman" w:cs="Times New Roman"/>
          <w:szCs w:val="28"/>
        </w:rPr>
        <w:t>Đối với các địa phương không tổ chức riêng Sở Dân tộc và Tôn giáo thì chuyển chức năng, nhiệm vụ về Sở Nội vụ.</w:t>
      </w:r>
    </w:p>
    <w:p w14:paraId="57A5C879"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3. Sở Du lịch</w:t>
      </w:r>
    </w:p>
    <w:p w14:paraId="0E08BF13"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Tham mưu, giúp Ủy ban nhân dân cấp tỉnh thực hiện chức năng quản lý nhà nước về lĩnh vực du lịch.</w:t>
      </w:r>
    </w:p>
    <w:p w14:paraId="0096EBB6"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Sở Du lịch được thành lập khi đáp ứng đủ các tiêu chí sau:</w:t>
      </w:r>
    </w:p>
    <w:p w14:paraId="38DD543F"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a) Có di sản văn hóa vật thể được Tổ chức Giáo dục, Khoa học và Văn hóa Liên hiệp quốc (UNESCO) ghi danh là Di sản thế giới hoặc có tài nguyên và tiềm năng du lịch nổi trội (có khu du lịch quốc gia, điểm du lịch quốc gia hoặc đô thị du lịch, điểm tham quan, nghỉ dưỡng có quy mô lớn, nổi bật);</w:t>
      </w:r>
    </w:p>
    <w:p w14:paraId="1DF5D865"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b) Ngành du lịch được xác định là ngành kinh tế mũi nhọn trong định hướng phát triển kinh tế - xã hội của địa phương và có giá trị kinh tế từ du lịch đóng góp vào tổng sản phẩm nội địa (GDP) hàng năm của địa phương với tỷ trọng từ 10% trở lên trong 5 năm liên tục.</w:t>
      </w:r>
    </w:p>
    <w:p w14:paraId="7B7B6205" w14:textId="77777777" w:rsidR="0016542C" w:rsidRPr="005C00B6" w:rsidRDefault="0016542C" w:rsidP="00F33DEC">
      <w:pPr>
        <w:spacing w:before="160" w:line="360" w:lineRule="exact"/>
        <w:ind w:firstLine="709"/>
        <w:jc w:val="both"/>
        <w:rPr>
          <w:rFonts w:eastAsia="Times New Roman" w:cs="Times New Roman"/>
          <w:szCs w:val="28"/>
        </w:rPr>
      </w:pPr>
      <w:r w:rsidRPr="005C00B6">
        <w:rPr>
          <w:rFonts w:eastAsia="Times New Roman" w:cs="Times New Roman"/>
          <w:szCs w:val="28"/>
        </w:rPr>
        <w:t>Đối với các địa phương không tổ chức riêng Sở Du lịch thì sáp nhập, chuyển chức năng, nhiệm vụ về Sở Văn hóa và Thể thao và đổi tên thành Sở Văn hóa, Thể thao và Du lịch.</w:t>
      </w:r>
    </w:p>
    <w:p w14:paraId="476C5705"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4. Sở Quy hoạch - Kiến trúc được thành lập ở thành phố Hà Nội và Thành phố Hồ Chí Minh</w:t>
      </w:r>
    </w:p>
    <w:p w14:paraId="225348BD" w14:textId="77777777" w:rsidR="0016542C" w:rsidRPr="005C00B6" w:rsidRDefault="0016542C" w:rsidP="00F33DEC">
      <w:pPr>
        <w:shd w:val="clear" w:color="auto" w:fill="FFFFFF"/>
        <w:spacing w:before="160" w:line="360" w:lineRule="exact"/>
        <w:ind w:firstLine="709"/>
        <w:jc w:val="both"/>
        <w:rPr>
          <w:rFonts w:eastAsia="Times New Roman" w:cs="Times New Roman"/>
          <w:szCs w:val="28"/>
        </w:rPr>
      </w:pPr>
      <w:r w:rsidRPr="005C00B6">
        <w:rPr>
          <w:rFonts w:eastAsia="Times New Roman" w:cs="Times New Roman"/>
          <w:szCs w:val="28"/>
        </w:rPr>
        <w:t>Tham mưu, giúp Ủy ban nhân dân thành phố thực hiện chức năng quản lý nhà nước về quy hoạch xây dựng, kiến trúc.</w:t>
      </w:r>
    </w:p>
    <w:p w14:paraId="701A400B" w14:textId="77777777" w:rsidR="0016542C" w:rsidRPr="005C00B6" w:rsidRDefault="0016542C" w:rsidP="00F33DEC">
      <w:pPr>
        <w:spacing w:before="160" w:line="360" w:lineRule="exact"/>
        <w:ind w:firstLine="709"/>
        <w:jc w:val="both"/>
        <w:rPr>
          <w:rFonts w:eastAsia="Times New Roman" w:cs="Times New Roman"/>
          <w:szCs w:val="28"/>
        </w:rPr>
      </w:pPr>
      <w:r w:rsidRPr="005C00B6">
        <w:rPr>
          <w:rFonts w:eastAsia="Times New Roman" w:cs="Times New Roman"/>
          <w:szCs w:val="28"/>
        </w:rPr>
        <w:t>Trường hợp thành phố Hà Nội và Thành phố Hồ Chí Minh không tổ chức riêng Sở Quy hoạch - Kiến trúc thì sáp nhập, chuyển chức năng, nhiệm vụ về Sở Xây dựng.</w:t>
      </w:r>
    </w:p>
    <w:p w14:paraId="3A17C77A" w14:textId="77777777" w:rsidR="0016542C" w:rsidRPr="005C00B6" w:rsidRDefault="0016542C" w:rsidP="005B4FA7">
      <w:pPr>
        <w:pStyle w:val="NormalWeb"/>
        <w:shd w:val="clear" w:color="auto" w:fill="FFFFFF"/>
        <w:spacing w:before="120" w:beforeAutospacing="0" w:after="120" w:afterAutospacing="0" w:line="360" w:lineRule="exact"/>
        <w:ind w:firstLine="709"/>
        <w:jc w:val="both"/>
        <w:rPr>
          <w:sz w:val="28"/>
          <w:szCs w:val="28"/>
        </w:rPr>
      </w:pPr>
      <w:r w:rsidRPr="005C00B6">
        <w:rPr>
          <w:b/>
          <w:bCs/>
          <w:sz w:val="28"/>
          <w:szCs w:val="28"/>
        </w:rPr>
        <w:lastRenderedPageBreak/>
        <w:t>Điều 10. Khung số lượng sở thuộc Ủy ban nhân dân cấp tỉnh</w:t>
      </w:r>
    </w:p>
    <w:p w14:paraId="3D4C794C" w14:textId="77777777" w:rsidR="00CC08DF" w:rsidRPr="005C00B6" w:rsidRDefault="00CC08DF" w:rsidP="005B4FA7">
      <w:pPr>
        <w:shd w:val="clear" w:color="auto" w:fill="FFFFFF"/>
        <w:spacing w:before="120" w:after="120" w:line="360" w:lineRule="exact"/>
        <w:ind w:firstLine="709"/>
        <w:jc w:val="both"/>
        <w:rPr>
          <w:rFonts w:cs="Times New Roman"/>
          <w:bCs/>
          <w:szCs w:val="28"/>
        </w:rPr>
      </w:pPr>
      <w:r w:rsidRPr="005C00B6">
        <w:rPr>
          <w:rFonts w:cs="Times New Roman"/>
          <w:bCs/>
          <w:szCs w:val="28"/>
        </w:rPr>
        <w:t>Căn cứ quy định tại Điều 8, Điều 9 Nghị định này, các tỉnh, thành phố được tổ chức không quá 1</w:t>
      </w:r>
      <w:r w:rsidR="00AF7F0D" w:rsidRPr="005C00B6">
        <w:rPr>
          <w:rFonts w:cs="Times New Roman"/>
          <w:bCs/>
          <w:szCs w:val="28"/>
        </w:rPr>
        <w:t>4</w:t>
      </w:r>
      <w:r w:rsidRPr="005C00B6">
        <w:rPr>
          <w:rFonts w:cs="Times New Roman"/>
          <w:bCs/>
          <w:szCs w:val="28"/>
        </w:rPr>
        <w:t xml:space="preserve"> </w:t>
      </w:r>
      <w:r w:rsidR="00AF7F0D" w:rsidRPr="005C00B6">
        <w:rPr>
          <w:rFonts w:cs="Times New Roman"/>
          <w:bCs/>
          <w:szCs w:val="28"/>
        </w:rPr>
        <w:t>s</w:t>
      </w:r>
      <w:r w:rsidRPr="005C00B6">
        <w:rPr>
          <w:rFonts w:cs="Times New Roman"/>
          <w:bCs/>
          <w:szCs w:val="28"/>
        </w:rPr>
        <w:t>ở</w:t>
      </w:r>
      <w:r w:rsidR="00AF7F0D" w:rsidRPr="005C00B6">
        <w:rPr>
          <w:rFonts w:cs="Times New Roman"/>
          <w:bCs/>
          <w:szCs w:val="28"/>
        </w:rPr>
        <w:t>, riêng Thành phố Hà Nội và Thành phố Hồ Chí Minh có không quá 15 sở</w:t>
      </w:r>
      <w:r w:rsidRPr="005C00B6">
        <w:rPr>
          <w:rFonts w:cs="Times New Roman"/>
          <w:bCs/>
          <w:szCs w:val="28"/>
        </w:rPr>
        <w:t>.</w:t>
      </w:r>
    </w:p>
    <w:p w14:paraId="39D63A9E" w14:textId="77777777" w:rsidR="0016542C" w:rsidRPr="005C00B6" w:rsidRDefault="0016542C" w:rsidP="005B4FA7">
      <w:pPr>
        <w:shd w:val="clear" w:color="auto" w:fill="FFFFFF"/>
        <w:spacing w:before="120" w:after="120" w:line="360" w:lineRule="exact"/>
        <w:jc w:val="center"/>
        <w:rPr>
          <w:rFonts w:eastAsia="Times New Roman" w:cs="Times New Roman"/>
          <w:szCs w:val="28"/>
        </w:rPr>
      </w:pPr>
      <w:r w:rsidRPr="005C00B6">
        <w:rPr>
          <w:rFonts w:eastAsia="Times New Roman" w:cs="Times New Roman"/>
          <w:b/>
          <w:bCs/>
          <w:szCs w:val="28"/>
        </w:rPr>
        <w:t>Chương III</w:t>
      </w:r>
    </w:p>
    <w:p w14:paraId="6A93895A" w14:textId="77777777" w:rsidR="00610BFF" w:rsidRPr="005C00B6" w:rsidRDefault="0016542C" w:rsidP="005B4FA7">
      <w:pPr>
        <w:shd w:val="clear" w:color="auto" w:fill="FFFFFF"/>
        <w:spacing w:before="120" w:after="120" w:line="360" w:lineRule="exact"/>
        <w:jc w:val="center"/>
        <w:rPr>
          <w:rFonts w:eastAsia="Times New Roman" w:cs="Times New Roman"/>
          <w:b/>
          <w:bCs/>
          <w:szCs w:val="28"/>
        </w:rPr>
      </w:pPr>
      <w:r w:rsidRPr="005C00B6">
        <w:rPr>
          <w:rFonts w:eastAsia="Times New Roman" w:cs="Times New Roman"/>
          <w:b/>
          <w:bCs/>
          <w:szCs w:val="28"/>
        </w:rPr>
        <w:t xml:space="preserve">QUY ĐỊNH VỀ CƠ QUAN CHUYÊN MÔN </w:t>
      </w:r>
    </w:p>
    <w:p w14:paraId="39092640" w14:textId="77777777" w:rsidR="0016542C" w:rsidRPr="005C00B6" w:rsidRDefault="0016542C" w:rsidP="005B4FA7">
      <w:pPr>
        <w:shd w:val="clear" w:color="auto" w:fill="FFFFFF"/>
        <w:spacing w:before="120" w:after="120" w:line="360" w:lineRule="exact"/>
        <w:jc w:val="center"/>
        <w:rPr>
          <w:rFonts w:eastAsia="Times New Roman" w:cs="Times New Roman"/>
          <w:szCs w:val="28"/>
        </w:rPr>
      </w:pPr>
      <w:r w:rsidRPr="005C00B6">
        <w:rPr>
          <w:rFonts w:eastAsia="Times New Roman" w:cs="Times New Roman"/>
          <w:b/>
          <w:bCs/>
          <w:szCs w:val="28"/>
        </w:rPr>
        <w:t>THUỘC ỦY BAN NHÂN DÂN CẤP XÃ</w:t>
      </w:r>
    </w:p>
    <w:p w14:paraId="2F0D35F3" w14:textId="77777777" w:rsidR="0016542C" w:rsidRPr="005C00B6" w:rsidRDefault="0016542C" w:rsidP="005B4FA7">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b/>
          <w:bCs/>
          <w:szCs w:val="28"/>
        </w:rPr>
        <w:t>Điều 11. Vị trí và chức năng của phòng</w:t>
      </w:r>
    </w:p>
    <w:p w14:paraId="28DB76CF" w14:textId="77777777" w:rsidR="0016542C" w:rsidRPr="00854D6C" w:rsidRDefault="0016542C" w:rsidP="005B4FA7">
      <w:pPr>
        <w:shd w:val="clear" w:color="auto" w:fill="FFFFFF"/>
        <w:spacing w:before="140" w:after="140" w:line="380" w:lineRule="exact"/>
        <w:ind w:firstLine="709"/>
        <w:jc w:val="both"/>
        <w:rPr>
          <w:rFonts w:eastAsia="Times New Roman" w:cs="Times New Roman"/>
          <w:szCs w:val="28"/>
        </w:rPr>
      </w:pPr>
      <w:r w:rsidRPr="00854D6C">
        <w:rPr>
          <w:rFonts w:eastAsia="Times New Roman" w:cs="Times New Roman"/>
          <w:szCs w:val="28"/>
        </w:rPr>
        <w:t>1. Phòng là cơ quan chuyên môn thuộc Ủy ban nhân dân cấp xã; thực hiện chức năng tham mưu, giúp Ủy ban nhân dân cấp xã quản lý nhà nước về ngành, lĩnh vực ở địa phương theo quy định của pháp luật.</w:t>
      </w:r>
    </w:p>
    <w:p w14:paraId="06699A46" w14:textId="77777777" w:rsidR="0016542C" w:rsidRPr="00854D6C" w:rsidRDefault="0016542C" w:rsidP="005B4FA7">
      <w:pPr>
        <w:spacing w:before="140" w:after="140" w:line="380" w:lineRule="exact"/>
        <w:ind w:firstLine="709"/>
        <w:jc w:val="both"/>
        <w:rPr>
          <w:rFonts w:cs="Times New Roman"/>
          <w:szCs w:val="28"/>
        </w:rPr>
      </w:pPr>
      <w:r w:rsidRPr="00854D6C">
        <w:rPr>
          <w:rFonts w:cs="Times New Roman"/>
          <w:szCs w:val="28"/>
        </w:rPr>
        <w:t>2. Phòng thuộc Ủy ban nhân dân cấp xã chịu sự chỉ đạo, quản lý về tổ chức, vị trí việc làm, biên chế công chức, cơ cấu ngạch công chức và công tác của Ủy ban nhân dân cấp xã, đồng thời chịu sự chỉ đạo, kiểm tra, hướng dẫn về chuyên môn nghiệp vụ của cơ quan chuyên môn thuộc Ủy ban nhân dân cấp tỉnh.</w:t>
      </w:r>
    </w:p>
    <w:p w14:paraId="1C503650" w14:textId="77777777" w:rsidR="0016542C" w:rsidRPr="005C00B6" w:rsidRDefault="0016542C" w:rsidP="00343D78">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12. Nhiệm vụ, quyền hạn của phòng</w:t>
      </w:r>
    </w:p>
    <w:p w14:paraId="4C406E75" w14:textId="77777777" w:rsidR="0016542C" w:rsidRPr="00854D6C"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1. Trình Ủy ban nhân dân cấp xã</w:t>
      </w:r>
    </w:p>
    <w:p w14:paraId="5EDA5EB6" w14:textId="1AA9C1BF" w:rsidR="0016542C" w:rsidRPr="00854D6C"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a) Dự thảo nghị quyết của Hội đồng nhân dân cấp xã (nếu có), dự thảo quyết định của Ủy ban nhân dân cấp xã liên quan đến lĩnh vực thuộc phạm vi quản lý của phòng và các văn bản khác theo phân công của Ủy ban nhân dân cấp xã;</w:t>
      </w:r>
    </w:p>
    <w:p w14:paraId="7A704EA5" w14:textId="0A04177C" w:rsidR="0016542C" w:rsidRPr="00854D6C"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b) Dự thảo kế hoạch phát triển lĩnh vực; chương trình, biện pháp tổ chức thực hiện các nhiệm vụ về lĩnh vực trên địa bàn cấp xã trong phạm vi quản lý của phòng;</w:t>
      </w:r>
    </w:p>
    <w:p w14:paraId="41860AAD" w14:textId="1548196D" w:rsidR="0016542C" w:rsidRPr="00D821E0"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 xml:space="preserve">c) Dự thảo quyết định quy định cụ thể chức năng, nhiệm vụ, quyền hạn </w:t>
      </w:r>
      <w:r w:rsidR="00E83599" w:rsidRPr="00854D6C">
        <w:rPr>
          <w:rFonts w:eastAsia="Times New Roman" w:cs="Times New Roman"/>
          <w:szCs w:val="28"/>
        </w:rPr>
        <w:t xml:space="preserve">và </w:t>
      </w:r>
      <w:r w:rsidR="00E83599" w:rsidRPr="00D821E0">
        <w:rPr>
          <w:rFonts w:eastAsia="Times New Roman" w:cs="Times New Roman"/>
          <w:szCs w:val="28"/>
        </w:rPr>
        <w:t>cơ cấu tổ chức</w:t>
      </w:r>
      <w:r w:rsidRPr="00D821E0">
        <w:rPr>
          <w:rFonts w:eastAsia="Times New Roman" w:cs="Times New Roman"/>
          <w:szCs w:val="28"/>
        </w:rPr>
        <w:t xml:space="preserve"> của phòng.</w:t>
      </w:r>
    </w:p>
    <w:p w14:paraId="4E54568E" w14:textId="77777777" w:rsidR="0016542C" w:rsidRPr="00854D6C"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2. Tổ chức thực hiện các văn bản pháp luật, quy hoạch, kế hoạch sau khi được phê duyệt; thông tin, tuyên truyền, phổ biến, giáo dục pháp luật về các lĩnh vực thuộc phạm vi quản lý được giao; theo dõi thi hành pháp luật.</w:t>
      </w:r>
    </w:p>
    <w:p w14:paraId="148958E9" w14:textId="77777777" w:rsidR="0016542C" w:rsidRPr="00854D6C" w:rsidRDefault="0016542C" w:rsidP="00343D78">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3. Giúp Ủy ban nhân dân cấp xã thực hiện và chịu trách nhiệm về việc thẩm định, đăng ký, cấp các loại giấy phép thuộc phạm vi trách nhiệm và thẩm quyền của cơ quan chuyên môn theo quy định của pháp luật và theo phân công của Ủy ban nhân dân cấp xã.</w:t>
      </w:r>
    </w:p>
    <w:p w14:paraId="74249585" w14:textId="77777777" w:rsidR="0016542C" w:rsidRPr="00854D6C" w:rsidRDefault="0016542C"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lastRenderedPageBreak/>
        <w:t>4. Giúp Ủy ban nhân dân cấp xã quản lý nhà nước đối với tổ chức kinh tế tập thể, kinh tế tư nhân, các hội và tổ chức phi chính phủ hoạt động trên địa bàn thuộc các lĩnh vực quản lý của cơ quan chuyên môn theo quy định của pháp luật.</w:t>
      </w:r>
    </w:p>
    <w:p w14:paraId="3A88F5F8" w14:textId="77777777" w:rsidR="0016542C" w:rsidRPr="00854D6C" w:rsidRDefault="0016542C"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 xml:space="preserve">5. Tổ chức ứng dụng tiến bộ khoa học, công nghệ; xây dựng hệ thống thông tin, </w:t>
      </w:r>
      <w:r w:rsidR="006A2B44" w:rsidRPr="00854D6C">
        <w:rPr>
          <w:rFonts w:eastAsia="Times New Roman" w:cs="Times New Roman"/>
          <w:szCs w:val="28"/>
        </w:rPr>
        <w:t xml:space="preserve">đổi mới sáng tạo và chuyển đổi số, </w:t>
      </w:r>
      <w:r w:rsidRPr="00854D6C">
        <w:rPr>
          <w:rFonts w:eastAsia="Times New Roman" w:cs="Times New Roman"/>
          <w:szCs w:val="28"/>
        </w:rPr>
        <w:t>lưu trữ phục vụ công tác quản lý nhà nước và chuyên môn nghiệp vụ của cơ quan chuyên môn cấp xã.</w:t>
      </w:r>
    </w:p>
    <w:p w14:paraId="3350FF17" w14:textId="5A059BF4" w:rsidR="0016542C" w:rsidRPr="00854D6C" w:rsidRDefault="0016542C"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6. Thực hiện công tác thông tin, báo cáo định kỳ và đột xuất về tình hình thực hiện nhiệm vụ được giao theo quy định của Ủy ban nhân dân cấp xã và sở quản lý lĩnh vực.</w:t>
      </w:r>
    </w:p>
    <w:p w14:paraId="4556E095" w14:textId="4F123AEB" w:rsidR="0016542C" w:rsidRPr="00854D6C" w:rsidRDefault="0016542C"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 xml:space="preserve">7. Kiểm tra theo lĩnh vực được phân công phụ trách đối với tổ chức, cá nhân trong việc thực hiện các quy định của pháp luật; </w:t>
      </w:r>
      <w:r w:rsidR="00AB2D0C" w:rsidRPr="00D821E0">
        <w:rPr>
          <w:bCs/>
          <w:iCs/>
          <w:szCs w:val="28"/>
        </w:rPr>
        <w:t xml:space="preserve">tiếp công dân, giải quyết khiếu nại, </w:t>
      </w:r>
      <w:r w:rsidRPr="00D821E0">
        <w:rPr>
          <w:rFonts w:eastAsia="Times New Roman" w:cs="Times New Roman"/>
          <w:szCs w:val="28"/>
        </w:rPr>
        <w:t xml:space="preserve">tố cáo; phòng, chống tham </w:t>
      </w:r>
      <w:r w:rsidR="00AB2D0C" w:rsidRPr="00D821E0">
        <w:rPr>
          <w:rFonts w:eastAsia="Times New Roman" w:cs="Times New Roman"/>
          <w:szCs w:val="28"/>
        </w:rPr>
        <w:t xml:space="preserve">nhũng, lãng phí, tiêu cực </w:t>
      </w:r>
      <w:r w:rsidRPr="00854D6C">
        <w:rPr>
          <w:rFonts w:eastAsia="Times New Roman" w:cs="Times New Roman"/>
          <w:szCs w:val="28"/>
        </w:rPr>
        <w:t>theo quy định của pháp luật và phân công của Ủy ban nhân dân cấp xã.</w:t>
      </w:r>
    </w:p>
    <w:p w14:paraId="30F29C0E" w14:textId="77777777" w:rsidR="0016542C" w:rsidRPr="00854D6C" w:rsidRDefault="0016542C" w:rsidP="000D77B6">
      <w:pPr>
        <w:shd w:val="clear" w:color="auto" w:fill="FFFFFF"/>
        <w:spacing w:before="120" w:after="120" w:line="240" w:lineRule="auto"/>
        <w:ind w:firstLine="709"/>
        <w:jc w:val="both"/>
        <w:rPr>
          <w:rFonts w:eastAsia="Times New Roman" w:cs="Times New Roman"/>
          <w:spacing w:val="-2"/>
          <w:szCs w:val="28"/>
        </w:rPr>
      </w:pPr>
      <w:r w:rsidRPr="00854D6C">
        <w:rPr>
          <w:rFonts w:eastAsia="Times New Roman" w:cs="Times New Roman"/>
          <w:spacing w:val="-2"/>
          <w:szCs w:val="28"/>
        </w:rPr>
        <w:t>8. Quản lý tổ chức bộ máy, vị trí việc làm, biên chế công chức, cơ cấu ngạch công chức, thực hiện chế độ tiền lương, chính sách, chế độ đãi ngộ, khen thưởng, kỷ luật, đào tạo và bồi dưỡng về chuyên môn nghiệp vụ đối với công chức thuộc phạm vi quản lý theo quy định của pháp luật, theo phân công của Ủy ban nhân dân cấp xã.</w:t>
      </w:r>
    </w:p>
    <w:p w14:paraId="66599C73" w14:textId="77777777" w:rsidR="0016542C" w:rsidRPr="00854D6C" w:rsidRDefault="0016542C"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9. Quản lý và chịu trách nhiệm về tài chính, tài sản của cơ quan chuyên môn theo quy định của pháp luật.</w:t>
      </w:r>
    </w:p>
    <w:p w14:paraId="16D3E00A" w14:textId="77777777" w:rsidR="00AF7F0D" w:rsidRPr="00854D6C" w:rsidRDefault="00AF7F0D" w:rsidP="00854D6C">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10. Thực hiện nhiệm vụ, quyền hạn khác theo phân cấp</w:t>
      </w:r>
      <w:r w:rsidR="00DD21F0" w:rsidRPr="00854D6C">
        <w:rPr>
          <w:rFonts w:eastAsia="Times New Roman" w:cs="Times New Roman"/>
          <w:szCs w:val="28"/>
        </w:rPr>
        <w:t>,</w:t>
      </w:r>
      <w:r w:rsidRPr="00854D6C">
        <w:rPr>
          <w:rFonts w:eastAsia="Times New Roman" w:cs="Times New Roman"/>
          <w:szCs w:val="28"/>
        </w:rPr>
        <w:t xml:space="preserve"> ủy quyền, phân định thẩm quyền của cơ quan có thẩm quyền theo quy định của pháp luật.</w:t>
      </w:r>
    </w:p>
    <w:p w14:paraId="5946A790" w14:textId="77777777" w:rsidR="0016542C" w:rsidRPr="00854D6C" w:rsidRDefault="00DD21F0" w:rsidP="000D77B6">
      <w:pPr>
        <w:spacing w:before="120" w:after="120" w:line="240" w:lineRule="auto"/>
        <w:ind w:firstLine="709"/>
        <w:jc w:val="both"/>
        <w:rPr>
          <w:rFonts w:cs="Times New Roman"/>
          <w:szCs w:val="28"/>
        </w:rPr>
      </w:pPr>
      <w:r w:rsidRPr="00854D6C">
        <w:rPr>
          <w:rFonts w:cs="Times New Roman"/>
          <w:szCs w:val="28"/>
        </w:rPr>
        <w:t>11</w:t>
      </w:r>
      <w:r w:rsidR="0016542C" w:rsidRPr="00854D6C">
        <w:rPr>
          <w:rFonts w:cs="Times New Roman"/>
          <w:szCs w:val="28"/>
        </w:rPr>
        <w:t>. Thực hiện nhiệm vụ khác do Ủy ban nhân dân cấp xã giao theo quy định của pháp luật.</w:t>
      </w:r>
    </w:p>
    <w:p w14:paraId="0697278B" w14:textId="77777777" w:rsidR="0016542C" w:rsidRPr="005C00B6" w:rsidRDefault="0016542C" w:rsidP="000D77B6">
      <w:pPr>
        <w:shd w:val="clear" w:color="auto" w:fill="FFFFFF"/>
        <w:spacing w:before="120" w:after="120" w:line="240" w:lineRule="auto"/>
        <w:ind w:firstLine="709"/>
        <w:jc w:val="both"/>
        <w:rPr>
          <w:rFonts w:eastAsia="Times New Roman" w:cs="Times New Roman"/>
          <w:szCs w:val="28"/>
        </w:rPr>
      </w:pPr>
      <w:r w:rsidRPr="005C00B6">
        <w:rPr>
          <w:rFonts w:eastAsia="Times New Roman" w:cs="Times New Roman"/>
          <w:b/>
          <w:bCs/>
          <w:szCs w:val="28"/>
        </w:rPr>
        <w:t>Điều 13. Người đứng đầu, cấp phó của người đứng đầu phòng</w:t>
      </w:r>
    </w:p>
    <w:p w14:paraId="6FD4A602" w14:textId="77777777" w:rsidR="00AF7F0D" w:rsidRPr="00D821E0" w:rsidRDefault="00AF7F0D" w:rsidP="000D77B6">
      <w:pPr>
        <w:shd w:val="clear" w:color="auto" w:fill="FFFFFF"/>
        <w:spacing w:before="120" w:after="120" w:line="240" w:lineRule="auto"/>
        <w:ind w:firstLine="709"/>
        <w:jc w:val="both"/>
        <w:rPr>
          <w:rFonts w:eastAsia="Times New Roman" w:cs="Times New Roman"/>
          <w:szCs w:val="28"/>
        </w:rPr>
      </w:pPr>
      <w:r w:rsidRPr="00D821E0">
        <w:rPr>
          <w:rFonts w:eastAsia="Times New Roman" w:cs="Times New Roman"/>
          <w:szCs w:val="28"/>
        </w:rPr>
        <w:t xml:space="preserve">1. Mỗi phòng được bố trí 01 công chức lãnh đạo, quản lý chuyên trách. Trường hợp Phó Chủ tịch </w:t>
      </w:r>
      <w:r w:rsidR="00072903" w:rsidRPr="00D821E0">
        <w:rPr>
          <w:rFonts w:eastAsia="Times New Roman" w:cs="Times New Roman"/>
          <w:szCs w:val="28"/>
        </w:rPr>
        <w:t xml:space="preserve">Ủy ban nhân dân cấp </w:t>
      </w:r>
      <w:r w:rsidRPr="00D821E0">
        <w:rPr>
          <w:rFonts w:eastAsia="Times New Roman" w:cs="Times New Roman"/>
          <w:szCs w:val="28"/>
        </w:rPr>
        <w:t>xã kiêm Trưởng phòng thì phòng được bố trí 01 Phó Trưởng phòng.</w:t>
      </w:r>
    </w:p>
    <w:p w14:paraId="4BF18280" w14:textId="77777777" w:rsidR="0016542C" w:rsidRPr="00854D6C" w:rsidRDefault="00AF7F0D" w:rsidP="000D77B6">
      <w:pPr>
        <w:shd w:val="clear" w:color="auto" w:fill="FFFFFF"/>
        <w:spacing w:before="120" w:after="120" w:line="240" w:lineRule="auto"/>
        <w:ind w:firstLine="709"/>
        <w:jc w:val="both"/>
        <w:rPr>
          <w:rFonts w:eastAsia="Times New Roman" w:cs="Times New Roman"/>
          <w:i/>
          <w:szCs w:val="28"/>
        </w:rPr>
      </w:pPr>
      <w:r w:rsidRPr="00854D6C">
        <w:rPr>
          <w:rFonts w:eastAsia="Times New Roman" w:cs="Times New Roman"/>
          <w:szCs w:val="28"/>
        </w:rPr>
        <w:t>a)</w:t>
      </w:r>
      <w:r w:rsidR="0016542C" w:rsidRPr="00854D6C">
        <w:rPr>
          <w:rFonts w:eastAsia="Times New Roman" w:cs="Times New Roman"/>
          <w:szCs w:val="28"/>
        </w:rPr>
        <w:t xml:space="preserve"> Người đứng đầu phòng chuyên môn thuộc Ủy ban nhân dân cấp xã (sau đây gọi chung là Trưởng phòng) do Chủ tịch Ủy ban nhân dân cấp xã bổ nhiệm, chịu trách nhiệm trước Ủy ban nhân dân cấp xã, Chủ tịch Ủy ban nhân dân cấp xã và trước pháp luật về thực hiện chức năng</w:t>
      </w:r>
      <w:r w:rsidRPr="00854D6C">
        <w:rPr>
          <w:rFonts w:eastAsia="Times New Roman" w:cs="Times New Roman"/>
          <w:szCs w:val="28"/>
        </w:rPr>
        <w:t>, nhiệm vụ, quyền hạn của phòng;</w:t>
      </w:r>
    </w:p>
    <w:p w14:paraId="0B28585F" w14:textId="77777777" w:rsidR="0016542C" w:rsidRPr="00854D6C" w:rsidRDefault="00AF7F0D" w:rsidP="000D77B6">
      <w:pPr>
        <w:shd w:val="clear" w:color="auto" w:fill="FFFFFF"/>
        <w:spacing w:before="120" w:after="120" w:line="240" w:lineRule="auto"/>
        <w:ind w:firstLine="709"/>
        <w:jc w:val="both"/>
        <w:rPr>
          <w:rFonts w:eastAsia="Times New Roman" w:cs="Times New Roman"/>
          <w:szCs w:val="28"/>
        </w:rPr>
      </w:pPr>
      <w:r w:rsidRPr="00854D6C">
        <w:rPr>
          <w:rFonts w:eastAsia="Times New Roman" w:cs="Times New Roman"/>
          <w:szCs w:val="28"/>
        </w:rPr>
        <w:t>b)</w:t>
      </w:r>
      <w:r w:rsidR="0016542C" w:rsidRPr="00854D6C">
        <w:rPr>
          <w:rFonts w:eastAsia="Times New Roman" w:cs="Times New Roman"/>
          <w:szCs w:val="28"/>
        </w:rPr>
        <w:t xml:space="preserve"> Cấp phó của người đứng đầu phòng chuyên môn thuộc Ủy ban nhân dân cấp xã (sau đây gọi chung là Phó Trưởng phòng) là người giúp Trưởng phòng chỉ đạo một số mặt công tác và chịu trách nhiệm trước Trưởng phòng về nhiệm vụ được phân công. Khi Trưởng phòng v</w:t>
      </w:r>
      <w:r w:rsidRPr="00854D6C">
        <w:rPr>
          <w:rFonts w:eastAsia="Times New Roman" w:cs="Times New Roman"/>
          <w:szCs w:val="28"/>
        </w:rPr>
        <w:t>ắ</w:t>
      </w:r>
      <w:r w:rsidR="0016542C" w:rsidRPr="00854D6C">
        <w:rPr>
          <w:rFonts w:eastAsia="Times New Roman" w:cs="Times New Roman"/>
          <w:szCs w:val="28"/>
        </w:rPr>
        <w:t>ng mặt, Phó Trưởng phòng được Trưởng phòng ủy quyền điều hành các hoạt động của phòng.</w:t>
      </w:r>
    </w:p>
    <w:p w14:paraId="25D2EF42" w14:textId="77777777" w:rsidR="0016542C" w:rsidRPr="00854D6C" w:rsidRDefault="008A0D97" w:rsidP="005B4FA7">
      <w:pPr>
        <w:spacing w:before="120" w:after="120" w:line="340" w:lineRule="exact"/>
        <w:ind w:firstLine="709"/>
        <w:jc w:val="both"/>
        <w:rPr>
          <w:rFonts w:eastAsia="Times New Roman" w:cs="Times New Roman"/>
          <w:szCs w:val="28"/>
        </w:rPr>
      </w:pPr>
      <w:r w:rsidRPr="00854D6C">
        <w:rPr>
          <w:rFonts w:eastAsia="Times New Roman" w:cs="Times New Roman"/>
          <w:szCs w:val="28"/>
        </w:rPr>
        <w:lastRenderedPageBreak/>
        <w:t>2</w:t>
      </w:r>
      <w:r w:rsidR="0016542C" w:rsidRPr="00854D6C">
        <w:rPr>
          <w:rFonts w:eastAsia="Times New Roman" w:cs="Times New Roman"/>
          <w:szCs w:val="28"/>
        </w:rPr>
        <w:t>. Việc bổ nhiệm, bổ nhiệm lại, kéo dài thời gian giữ chức vụ lãnh đạo quản lý, cho từ chức, miễn nhiệm, điều động, luân chuyển, khen thưởng, kỷ luật, thực hiện chế độ, chính sách đối với Trưởng phòng, Phó Trưởng phòng do Chủ tịch Ủy ban nhân dân cấp xã quyết định theo quy định của pháp luật.</w:t>
      </w:r>
    </w:p>
    <w:p w14:paraId="28317A0A" w14:textId="77777777" w:rsidR="0016542C" w:rsidRPr="005C00B6" w:rsidRDefault="0016542C" w:rsidP="005B4FA7">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b/>
          <w:bCs/>
          <w:szCs w:val="28"/>
        </w:rPr>
        <w:t>Điều 14. Chế độ làm việc và trách nhiệm của Trưởng phòng</w:t>
      </w:r>
    </w:p>
    <w:p w14:paraId="0D239AEB" w14:textId="77777777" w:rsidR="0016542C" w:rsidRPr="00854D6C" w:rsidRDefault="0016542C" w:rsidP="005B4FA7">
      <w:pPr>
        <w:shd w:val="clear" w:color="auto" w:fill="FFFFFF"/>
        <w:spacing w:before="120" w:after="120" w:line="340" w:lineRule="exact"/>
        <w:ind w:firstLine="709"/>
        <w:jc w:val="both"/>
        <w:rPr>
          <w:rFonts w:eastAsia="Times New Roman" w:cs="Times New Roman"/>
          <w:szCs w:val="28"/>
        </w:rPr>
      </w:pPr>
      <w:r w:rsidRPr="00854D6C">
        <w:rPr>
          <w:rFonts w:eastAsia="Times New Roman" w:cs="Times New Roman"/>
          <w:szCs w:val="28"/>
        </w:rPr>
        <w:t>1. Phòng chuyên môn thuộc Ủy ban nhân dân cấp xã làm việc theo chế độ thủ trưởng và theo Quy chế làm việc của Ủy ban nhân dân cấp xã; bảo đảm nguyên tắc tập trung dân chủ.</w:t>
      </w:r>
    </w:p>
    <w:p w14:paraId="29FACF36" w14:textId="77777777" w:rsidR="0016542C" w:rsidRPr="00854D6C" w:rsidRDefault="0016542C" w:rsidP="005B4FA7">
      <w:pPr>
        <w:shd w:val="clear" w:color="auto" w:fill="FFFFFF"/>
        <w:spacing w:before="120" w:after="120" w:line="340" w:lineRule="exact"/>
        <w:ind w:firstLine="709"/>
        <w:jc w:val="both"/>
        <w:rPr>
          <w:rFonts w:eastAsia="Times New Roman" w:cs="Times New Roman"/>
          <w:szCs w:val="28"/>
        </w:rPr>
      </w:pPr>
      <w:r w:rsidRPr="00854D6C">
        <w:rPr>
          <w:rFonts w:eastAsia="Times New Roman" w:cs="Times New Roman"/>
          <w:szCs w:val="28"/>
        </w:rPr>
        <w:t>2. Căn cứ các quy định của pháp luật và phân công của Ủy ban nhân dân cấp xã, Trưởng phòng ban hành Quy chế làm việc của phòng và chỉ đạo, kiểm tra việc thực hiện.</w:t>
      </w:r>
    </w:p>
    <w:p w14:paraId="15EC1A0B" w14:textId="77777777" w:rsidR="0016542C" w:rsidRPr="00854D6C" w:rsidRDefault="0016542C" w:rsidP="005B4FA7">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3. Trưởng phòng chịu trách nhiệm trước Ủy ban nhân dân cấp xã, Chủ tịch Ủy ban nhân dân cấp xã trong việc thực hiện chức năng, nhiệm vụ, quyền hạn quản lý nhà nước về ngành, lĩnh vực ở địa phương và các công việc được Ủy ban nhân dân, Chủ tịch Ủy ban nhân dân cấp xã phân công hoặc ủy quyền; không chuyển công việc thuộc nhiệm vụ, quyền hạn của mình lên Ủy ban nhân dân, Chủ tịch Ủy ban nhân dân cấp xã. Đối với những vấn đề vượt quá thẩm quyền hoặc đúng thẩm quyền nhưng không đủ khả năng và điều kiện để giải quyết thì Trưởng phòng phải chủ động làm việc với Trưởng phòng có liên quan để hoàn chỉnh hồ sơ trình Ủy ban nhân dân, Chủ tịch Ủy ban nhân dân cấp xã xem xét, quyết định; thực hành tiết kiệm, chống lãng phí và chịu trách nhiệm khi để xảy ra tham nhũng, gây thiệt hại trong tổ chức, đơn vị thuộc quyền quản lý của mình.</w:t>
      </w:r>
    </w:p>
    <w:p w14:paraId="1DAFE028" w14:textId="77777777" w:rsidR="0016542C" w:rsidRPr="00854D6C" w:rsidRDefault="0016542C" w:rsidP="005B4FA7">
      <w:pPr>
        <w:spacing w:before="120" w:after="120" w:line="360" w:lineRule="exact"/>
        <w:ind w:firstLine="709"/>
        <w:jc w:val="both"/>
        <w:rPr>
          <w:rFonts w:cs="Times New Roman"/>
          <w:szCs w:val="28"/>
        </w:rPr>
      </w:pPr>
      <w:r w:rsidRPr="00854D6C">
        <w:rPr>
          <w:rFonts w:cs="Times New Roman"/>
          <w:szCs w:val="28"/>
        </w:rPr>
        <w:t>4. Trưởng phòng có trách nhiệm báo cáo với Ủy ban nhân dân cấp xã về tổ chức, hoạt động của cơ quan mình; báo cáo công tác với cơ quan có thẩm quyền theo quy định.</w:t>
      </w:r>
    </w:p>
    <w:p w14:paraId="7F370EEE" w14:textId="77777777" w:rsidR="0016542C" w:rsidRPr="005C00B6" w:rsidRDefault="0016542C" w:rsidP="005B4FA7">
      <w:pPr>
        <w:spacing w:before="120" w:after="120" w:line="360" w:lineRule="exact"/>
        <w:ind w:firstLine="709"/>
        <w:jc w:val="both"/>
        <w:rPr>
          <w:rFonts w:eastAsia="Times New Roman" w:cs="Times New Roman"/>
          <w:b/>
          <w:bCs/>
          <w:szCs w:val="28"/>
        </w:rPr>
      </w:pPr>
      <w:r w:rsidRPr="005C00B6">
        <w:rPr>
          <w:rFonts w:eastAsia="Times New Roman" w:cs="Times New Roman"/>
          <w:b/>
          <w:bCs/>
          <w:szCs w:val="28"/>
        </w:rPr>
        <w:t>Điều 15. Các phòng chuyên môn được tổ chức ở cấp xã</w:t>
      </w:r>
    </w:p>
    <w:p w14:paraId="7E44CDB3" w14:textId="77777777" w:rsidR="00E56D35" w:rsidRPr="005C00B6" w:rsidRDefault="00E56D35" w:rsidP="005B4FA7">
      <w:pPr>
        <w:shd w:val="clear" w:color="auto" w:fill="FFFFFF"/>
        <w:spacing w:before="120" w:after="120" w:line="360" w:lineRule="exact"/>
        <w:ind w:firstLine="709"/>
        <w:jc w:val="both"/>
        <w:rPr>
          <w:rFonts w:eastAsia="Times New Roman" w:cs="Times New Roman"/>
          <w:b/>
          <w:szCs w:val="28"/>
        </w:rPr>
      </w:pPr>
      <w:r w:rsidRPr="005C00B6">
        <w:rPr>
          <w:rFonts w:eastAsia="Times New Roman" w:cs="Times New Roman"/>
          <w:b/>
          <w:szCs w:val="28"/>
        </w:rPr>
        <w:t>1. Văn phòng Hội đồng nhân dân và Ủy ban nhân dân</w:t>
      </w:r>
    </w:p>
    <w:p w14:paraId="30943501" w14:textId="77777777" w:rsidR="00E56D35" w:rsidRPr="005C00B6" w:rsidRDefault="0094481A" w:rsidP="005B4FA7">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a)</w:t>
      </w:r>
      <w:r w:rsidR="00E56D35" w:rsidRPr="005C00B6">
        <w:rPr>
          <w:rFonts w:eastAsia="Times New Roman" w:cs="Times New Roman"/>
          <w:szCs w:val="28"/>
        </w:rPr>
        <w:t xml:space="preserve"> Tham mưu, giúp Hội đồng nhân dân, Ủy ban nhân dân cấp xã về: Chương trình, kế hoạch công tác của Hội đồng nhân dân, Thường trực Hội đồng nhân dân, Ủy ban nhân dân và cơ quan chuyên môn thuộc Ủy ban nhân dân; tham mưu hoạt động của Thường trực Hội đồng nhân dân; công tác chỉ đạo, điều hành của Chủ tịch Ủy ban nhân dân; cung cấp thông tin, bảo đảm điều kiện vật chất, kỹ thuật phục vụ hoạt động của Hội đồng nhân dân, Ủy ban nhân dân cấp xã; thực hiện công tác quản trị nội bộ của Văn phòng.</w:t>
      </w:r>
    </w:p>
    <w:p w14:paraId="40C22D46" w14:textId="77777777" w:rsidR="00E56D35" w:rsidRPr="005C00B6" w:rsidRDefault="0094481A" w:rsidP="000D77B6">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lastRenderedPageBreak/>
        <w:t>b)</w:t>
      </w:r>
      <w:r w:rsidR="00E56D35" w:rsidRPr="005C00B6">
        <w:rPr>
          <w:rFonts w:eastAsia="Times New Roman" w:cs="Times New Roman"/>
          <w:szCs w:val="28"/>
        </w:rPr>
        <w:t xml:space="preserve"> Tham mưu, giúp Ủy ban nhân dân cấp xã thực hiện chức năng quản lý nhà nước về: Công tác xây dựng và tổ chức thi hành pháp luật, theo dõi thi hành pháp luật, kiểm tra, xử lý văn bản quy phạm pháp luật, phổ biến, giáo dục pháp luật; hòa giải ở xã, trợ giúp pháp lý, nuôi con nuôi, hộ tịch, chứng thực, quản lý công tác thi hành pháp luật về xử lý vi phạm hành chính và các công tác tư pháp khác theo quy định của pháp luật.</w:t>
      </w:r>
    </w:p>
    <w:p w14:paraId="744F9BF6" w14:textId="77777777" w:rsidR="00E56D35" w:rsidRPr="005C00B6" w:rsidRDefault="0094481A" w:rsidP="000D77B6">
      <w:pPr>
        <w:pStyle w:val="NormalWeb"/>
        <w:shd w:val="clear" w:color="auto" w:fill="FFFFFF"/>
        <w:spacing w:before="120" w:beforeAutospacing="0" w:after="120" w:afterAutospacing="0" w:line="340" w:lineRule="exact"/>
        <w:ind w:firstLine="709"/>
        <w:jc w:val="both"/>
        <w:rPr>
          <w:sz w:val="28"/>
          <w:szCs w:val="28"/>
        </w:rPr>
      </w:pPr>
      <w:r w:rsidRPr="005C00B6">
        <w:rPr>
          <w:sz w:val="28"/>
          <w:szCs w:val="28"/>
        </w:rPr>
        <w:t>c)</w:t>
      </w:r>
      <w:r w:rsidR="00E56D35" w:rsidRPr="005C00B6">
        <w:rPr>
          <w:sz w:val="28"/>
          <w:szCs w:val="28"/>
        </w:rPr>
        <w:t xml:space="preserve"> Tham mưu, giúp Ủy ban nhân dân cấp xã về công tác ngoại vụ, biên giới (đối với đơn vị hành chính cấp xã có đường biên giới lãnh thổ quốc gia trên đất liền, trên biển và hải đảo).</w:t>
      </w:r>
    </w:p>
    <w:p w14:paraId="2D1F1BC9" w14:textId="77777777" w:rsidR="00E56D35" w:rsidRPr="005C00B6" w:rsidRDefault="00E56D35" w:rsidP="000D77B6">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b/>
          <w:szCs w:val="28"/>
        </w:rPr>
        <w:t>2.</w:t>
      </w:r>
      <w:r w:rsidRPr="005C00B6">
        <w:rPr>
          <w:rFonts w:eastAsia="Times New Roman" w:cs="Times New Roman"/>
          <w:szCs w:val="28"/>
        </w:rPr>
        <w:t xml:space="preserve"> </w:t>
      </w:r>
      <w:r w:rsidRPr="005C00B6">
        <w:rPr>
          <w:rFonts w:eastAsia="Times New Roman" w:cs="Times New Roman"/>
          <w:b/>
          <w:bCs/>
          <w:szCs w:val="28"/>
        </w:rPr>
        <w:t>Phòng Kinh tế (đối với xã, đặc khu) hoặc Phòng Kinh tế, Hạ tầng và Đô thị (đối với phường và đặc khu Phú Quốc)</w:t>
      </w:r>
    </w:p>
    <w:p w14:paraId="1D79CBC2" w14:textId="77777777" w:rsidR="00E56D35" w:rsidRPr="005C00B6" w:rsidRDefault="00E56D35" w:rsidP="000D77B6">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t xml:space="preserve">a) Lĩnh vực Tài chính – Kế hoạch </w:t>
      </w:r>
    </w:p>
    <w:p w14:paraId="648A8DDE" w14:textId="77777777" w:rsidR="00E56D35" w:rsidRPr="00854D6C" w:rsidRDefault="00E56D35" w:rsidP="000D77B6">
      <w:pPr>
        <w:shd w:val="clear" w:color="auto" w:fill="FFFFFF"/>
        <w:spacing w:before="120" w:after="120" w:line="340" w:lineRule="exact"/>
        <w:ind w:firstLine="709"/>
        <w:jc w:val="both"/>
        <w:rPr>
          <w:rFonts w:eastAsia="Times New Roman" w:cs="Times New Roman"/>
          <w:szCs w:val="28"/>
          <w:u w:val="single"/>
        </w:rPr>
      </w:pPr>
      <w:r w:rsidRPr="00854D6C">
        <w:rPr>
          <w:rFonts w:eastAsia="Times New Roman" w:cs="Times New Roman"/>
          <w:szCs w:val="28"/>
        </w:rPr>
        <w:t>Tham mưu, giúp Ủy ban nhân dân cấp xã thực hiện chức năng quản lý nhà nước về: Tài chính; kế hoạch và đầu tư; hỗ trợ doanh nghiệp nhỏ, kinh tế hợp tác; quỹ tài chính nhà nước ngoài ngân sách.</w:t>
      </w:r>
    </w:p>
    <w:p w14:paraId="327166ED" w14:textId="77777777" w:rsidR="00E56D35" w:rsidRPr="00854D6C" w:rsidRDefault="00E56D35" w:rsidP="000D77B6">
      <w:pPr>
        <w:shd w:val="clear" w:color="auto" w:fill="FFFFFF"/>
        <w:spacing w:before="120" w:after="120" w:line="340" w:lineRule="exact"/>
        <w:ind w:firstLine="709"/>
        <w:jc w:val="both"/>
        <w:rPr>
          <w:rFonts w:cs="Times New Roman"/>
          <w:bCs/>
          <w:szCs w:val="28"/>
        </w:rPr>
      </w:pPr>
      <w:r w:rsidRPr="00854D6C">
        <w:rPr>
          <w:rFonts w:cs="Times New Roman"/>
          <w:bCs/>
          <w:szCs w:val="28"/>
        </w:rPr>
        <w:t xml:space="preserve">b) Lĩnh vực Xây dựng và Công Thương </w:t>
      </w:r>
    </w:p>
    <w:p w14:paraId="43864D71" w14:textId="77777777" w:rsidR="00E56D35" w:rsidRPr="00854D6C" w:rsidRDefault="00E56D35" w:rsidP="000D77B6">
      <w:pPr>
        <w:shd w:val="clear" w:color="auto" w:fill="FFFFFF"/>
        <w:spacing w:before="120" w:after="120" w:line="340" w:lineRule="exact"/>
        <w:ind w:firstLine="709"/>
        <w:jc w:val="both"/>
        <w:rPr>
          <w:rFonts w:eastAsia="Times New Roman" w:cs="Times New Roman"/>
          <w:szCs w:val="28"/>
        </w:rPr>
      </w:pPr>
      <w:r w:rsidRPr="00854D6C">
        <w:rPr>
          <w:rFonts w:eastAsia="Times New Roman" w:cs="Times New Roman"/>
          <w:szCs w:val="28"/>
        </w:rPr>
        <w:t>Tham mưu, giúp Ủy ban nhân dân cấp xã thực hiện chức năng quản lý nhà nước về: Quy hoạch xây dựng, kiến trúc; hoạt động đầu tư xây dựng; phát triển đô thị; hạ tầng kỹ thuật đô thị (bao gồm: cấp nước, thoát nước đô thị; cơ sở sản xuất vật liệu xây dựng; chiếu sáng đô thị, cây xanh đô thị; quản lý nghĩa trang, trừ nghĩa trang liệt sĩ; quản lý xây dựng ngầm đô thị; quản lý sử dụng chung cơ sở hạ tầng kỹ thuật đô thị); nhà ở; công sở; vật liệu xây dựng; giao thông; tiểu thủ công nghiệp; công nghiệp; thương mại.</w:t>
      </w:r>
    </w:p>
    <w:p w14:paraId="1255BC80" w14:textId="77777777" w:rsidR="00E56D35" w:rsidRPr="00854D6C" w:rsidRDefault="00E56D35" w:rsidP="000D77B6">
      <w:pPr>
        <w:pStyle w:val="NormalWeb"/>
        <w:shd w:val="clear" w:color="auto" w:fill="FFFFFF"/>
        <w:spacing w:before="120" w:beforeAutospacing="0" w:after="120" w:afterAutospacing="0" w:line="340" w:lineRule="exact"/>
        <w:ind w:firstLine="709"/>
        <w:jc w:val="both"/>
        <w:rPr>
          <w:sz w:val="28"/>
          <w:szCs w:val="28"/>
        </w:rPr>
      </w:pPr>
      <w:r w:rsidRPr="00854D6C">
        <w:rPr>
          <w:bCs/>
          <w:sz w:val="28"/>
          <w:szCs w:val="28"/>
        </w:rPr>
        <w:t xml:space="preserve">c) Lĩnh vực Nông nghiệp và Môi trường </w:t>
      </w:r>
    </w:p>
    <w:p w14:paraId="7E2D22CF" w14:textId="77777777" w:rsidR="00E56D35" w:rsidRPr="00854D6C" w:rsidRDefault="00E56D35" w:rsidP="000D77B6">
      <w:pPr>
        <w:pStyle w:val="NormalWeb"/>
        <w:shd w:val="clear" w:color="auto" w:fill="FFFFFF"/>
        <w:spacing w:before="120" w:beforeAutospacing="0" w:after="120" w:afterAutospacing="0" w:line="340" w:lineRule="exact"/>
        <w:ind w:firstLine="709"/>
        <w:jc w:val="both"/>
        <w:rPr>
          <w:sz w:val="28"/>
          <w:szCs w:val="28"/>
        </w:rPr>
      </w:pPr>
      <w:r w:rsidRPr="00854D6C">
        <w:rPr>
          <w:sz w:val="28"/>
          <w:szCs w:val="28"/>
        </w:rPr>
        <w:t>Tham mưu, giúp Ủy ban nhân dân cấp xã thực hiện chức năng quản lý nhà nước về: Đất đai; tài nguyên nước; tài nguyên khoáng sản; môi trường; biển và hải đảo (đối với đơn vị hành chính có biển, đảo); nông nghiệp; lâm nghiệp; diêm nghiệp; thủy lợi; thủy sản; phát triển nông thôn; phòng, chống thiên tai; giảm nghèo; chất lượng, an toàn thực phẩm đối với nông sản, lâm sản, thủy sản, muối; phát triển kinh tế hộ, kinh tế trang trại nông thôn, kinh tế hợp tác xã nông, lâm, ngư, diêm nghiệp gắn với ngành nghề, làng nghề nông thôn.</w:t>
      </w:r>
    </w:p>
    <w:p w14:paraId="249D54C4" w14:textId="77777777" w:rsidR="0016542C" w:rsidRPr="005C00B6" w:rsidRDefault="00E56D35" w:rsidP="00343D78">
      <w:pPr>
        <w:pStyle w:val="NormalWeb"/>
        <w:shd w:val="clear" w:color="auto" w:fill="FFFFFF"/>
        <w:spacing w:before="120" w:beforeAutospacing="0" w:after="120" w:afterAutospacing="0" w:line="360" w:lineRule="exact"/>
        <w:ind w:firstLine="709"/>
        <w:jc w:val="both"/>
        <w:rPr>
          <w:bCs/>
          <w:sz w:val="28"/>
          <w:szCs w:val="28"/>
        </w:rPr>
      </w:pPr>
      <w:r w:rsidRPr="005C00B6">
        <w:rPr>
          <w:b/>
          <w:bCs/>
          <w:sz w:val="28"/>
          <w:szCs w:val="28"/>
        </w:rPr>
        <w:t>3</w:t>
      </w:r>
      <w:r w:rsidR="0016542C" w:rsidRPr="005C00B6">
        <w:rPr>
          <w:b/>
          <w:bCs/>
          <w:sz w:val="28"/>
          <w:szCs w:val="28"/>
        </w:rPr>
        <w:t xml:space="preserve">. </w:t>
      </w:r>
      <w:r w:rsidR="00DD21F0" w:rsidRPr="005C00B6">
        <w:rPr>
          <w:b/>
          <w:sz w:val="28"/>
          <w:szCs w:val="28"/>
        </w:rPr>
        <w:t>Phòng Văn hóa -</w:t>
      </w:r>
      <w:r w:rsidR="0016542C" w:rsidRPr="005C00B6">
        <w:rPr>
          <w:b/>
          <w:sz w:val="28"/>
          <w:szCs w:val="28"/>
        </w:rPr>
        <w:t xml:space="preserve"> Xã hội</w:t>
      </w:r>
    </w:p>
    <w:p w14:paraId="42C99687" w14:textId="77777777" w:rsidR="0016542C" w:rsidRPr="005C00B6" w:rsidRDefault="0016542C" w:rsidP="00F33DEC">
      <w:pPr>
        <w:pStyle w:val="NormalWeb"/>
        <w:shd w:val="clear" w:color="auto" w:fill="FFFFFF"/>
        <w:spacing w:before="140" w:beforeAutospacing="0" w:after="140" w:afterAutospacing="0" w:line="360" w:lineRule="exact"/>
        <w:ind w:firstLine="709"/>
        <w:jc w:val="both"/>
        <w:rPr>
          <w:bCs/>
          <w:sz w:val="28"/>
          <w:szCs w:val="28"/>
        </w:rPr>
      </w:pPr>
      <w:r w:rsidRPr="005C00B6">
        <w:rPr>
          <w:bCs/>
          <w:sz w:val="28"/>
          <w:szCs w:val="28"/>
        </w:rPr>
        <w:t xml:space="preserve">a) Lĩnh vực Nội vụ </w:t>
      </w:r>
    </w:p>
    <w:p w14:paraId="4AA0A324" w14:textId="77777777" w:rsidR="0016542C" w:rsidRPr="00854D6C" w:rsidRDefault="0016542C" w:rsidP="00F33DEC">
      <w:pPr>
        <w:spacing w:before="140" w:after="140" w:line="360" w:lineRule="exact"/>
        <w:ind w:firstLine="709"/>
        <w:jc w:val="both"/>
        <w:rPr>
          <w:rFonts w:eastAsia="Times New Roman" w:cs="Times New Roman"/>
          <w:szCs w:val="28"/>
        </w:rPr>
      </w:pPr>
      <w:r w:rsidRPr="00854D6C">
        <w:rPr>
          <w:rFonts w:eastAsia="Times New Roman" w:cs="Times New Roman"/>
          <w:szCs w:val="28"/>
        </w:rPr>
        <w:t xml:space="preserve">Tham mưu, giúp Ủy ban nhân dân cấp xã thực hiện chức năng quản lý nhà nước về: Tổ chức hành chính, sự nghiệp nhà nước; chính quyền địa phương, địa giới </w:t>
      </w:r>
      <w:r w:rsidRPr="00854D6C">
        <w:rPr>
          <w:rFonts w:eastAsia="Times New Roman" w:cs="Times New Roman"/>
          <w:szCs w:val="28"/>
        </w:rPr>
        <w:lastRenderedPageBreak/>
        <w:t>đơn vị hành chính; cán bộ, công chức, viên chức và công vụ; cải cách hành chính; hội, tổ chức phi chính phủ; thi đua, khen thưởng; văn thư, lưu trữ nhà nước; thanh niên; lao động, tiền lương; việc làm; bảo hiểm xã hội; an toàn, vệ sinh lao động; người có công; bình đẳng giới; công tác dân tộc và tín ngưỡng, tôn giáo.</w:t>
      </w:r>
    </w:p>
    <w:p w14:paraId="0F9F7DB7" w14:textId="77777777" w:rsidR="0016542C" w:rsidRPr="00854D6C" w:rsidRDefault="0016542C" w:rsidP="00F33DEC">
      <w:pPr>
        <w:pStyle w:val="NormalWeb"/>
        <w:shd w:val="clear" w:color="auto" w:fill="FFFFFF"/>
        <w:spacing w:before="140" w:beforeAutospacing="0" w:after="140" w:afterAutospacing="0" w:line="360" w:lineRule="exact"/>
        <w:ind w:firstLine="709"/>
        <w:jc w:val="both"/>
        <w:rPr>
          <w:bCs/>
          <w:sz w:val="28"/>
          <w:szCs w:val="28"/>
        </w:rPr>
      </w:pPr>
      <w:r w:rsidRPr="00854D6C">
        <w:rPr>
          <w:sz w:val="28"/>
          <w:szCs w:val="28"/>
        </w:rPr>
        <w:t xml:space="preserve">b) Lĩnh vực Giáo dục và Đào tạo </w:t>
      </w:r>
    </w:p>
    <w:p w14:paraId="74A67C97" w14:textId="77777777" w:rsidR="0016542C" w:rsidRPr="00854D6C" w:rsidRDefault="0016542C" w:rsidP="00F33DEC">
      <w:pPr>
        <w:pStyle w:val="NormalWeb"/>
        <w:shd w:val="clear" w:color="auto" w:fill="FFFFFF"/>
        <w:spacing w:before="140" w:beforeAutospacing="0" w:after="140" w:afterAutospacing="0" w:line="360" w:lineRule="exact"/>
        <w:ind w:firstLine="709"/>
        <w:jc w:val="both"/>
        <w:rPr>
          <w:sz w:val="28"/>
          <w:szCs w:val="28"/>
        </w:rPr>
      </w:pPr>
      <w:r w:rsidRPr="00854D6C">
        <w:rPr>
          <w:sz w:val="28"/>
          <w:szCs w:val="28"/>
        </w:rPr>
        <w:t>Tham mưu, giúp Ủy ban nhân dân cấp xã thực hiện chức năng quản lý nhà nước về: Giáo dục mầm non; giáo dục phổ thông (giáo dục tiểu học và giáo dục trung học cơ sở).</w:t>
      </w:r>
    </w:p>
    <w:p w14:paraId="3206A604" w14:textId="77777777" w:rsidR="0016542C" w:rsidRPr="00854D6C" w:rsidRDefault="0016542C" w:rsidP="00F33DEC">
      <w:pPr>
        <w:pStyle w:val="NormalWeb"/>
        <w:shd w:val="clear" w:color="auto" w:fill="FFFFFF"/>
        <w:spacing w:before="140" w:beforeAutospacing="0" w:after="140" w:afterAutospacing="0" w:line="360" w:lineRule="exact"/>
        <w:ind w:firstLine="709"/>
        <w:jc w:val="both"/>
        <w:rPr>
          <w:sz w:val="28"/>
          <w:szCs w:val="28"/>
        </w:rPr>
      </w:pPr>
      <w:r w:rsidRPr="00854D6C">
        <w:rPr>
          <w:sz w:val="28"/>
          <w:szCs w:val="28"/>
        </w:rPr>
        <w:t xml:space="preserve">c) Lĩnh vực Văn hóa, Khoa học và Thông tin </w:t>
      </w:r>
    </w:p>
    <w:p w14:paraId="441BB65A" w14:textId="77777777" w:rsidR="0016542C" w:rsidRPr="00854D6C" w:rsidRDefault="0016542C" w:rsidP="00F33DEC">
      <w:pPr>
        <w:pStyle w:val="NormalWeb"/>
        <w:shd w:val="clear" w:color="auto" w:fill="FFFFFF"/>
        <w:spacing w:before="140" w:beforeAutospacing="0" w:after="140" w:afterAutospacing="0" w:line="360" w:lineRule="exact"/>
        <w:ind w:firstLine="709"/>
        <w:jc w:val="both"/>
        <w:rPr>
          <w:sz w:val="28"/>
          <w:szCs w:val="28"/>
        </w:rPr>
      </w:pPr>
      <w:r w:rsidRPr="00854D6C">
        <w:rPr>
          <w:sz w:val="28"/>
          <w:szCs w:val="28"/>
        </w:rPr>
        <w:t>Tham mưu, giúp Ủy ban nhân dân cấp xã thực hiện chức năng quản lý nhà nước về: Văn hóa; gia đình; thể dục, thể thao; quảng cáo; bưu chính; công nghệ thông tin (không bao gồm an toàn thông tin, an ninh mạng); đổi mới sáng tạo; phát thanh truyền hình; báo chí; thông tin cơ sở; thông tin đối ngoại; hạ tầng thông tin; khoa học và công nghệ; kinh tế số, xã hội số và chuyển đổi số.</w:t>
      </w:r>
    </w:p>
    <w:p w14:paraId="762F7ECC" w14:textId="77777777" w:rsidR="0016542C" w:rsidRPr="00854D6C" w:rsidRDefault="0016542C" w:rsidP="00F33DEC">
      <w:pPr>
        <w:pStyle w:val="NormalWeb"/>
        <w:shd w:val="clear" w:color="auto" w:fill="FFFFFF"/>
        <w:spacing w:before="140" w:beforeAutospacing="0" w:after="140" w:afterAutospacing="0" w:line="360" w:lineRule="exact"/>
        <w:ind w:firstLine="709"/>
        <w:jc w:val="both"/>
        <w:rPr>
          <w:bCs/>
          <w:sz w:val="28"/>
          <w:szCs w:val="28"/>
        </w:rPr>
      </w:pPr>
      <w:r w:rsidRPr="00854D6C">
        <w:rPr>
          <w:sz w:val="28"/>
          <w:szCs w:val="28"/>
        </w:rPr>
        <w:t xml:space="preserve">d) Lĩnh vực Y tế </w:t>
      </w:r>
    </w:p>
    <w:p w14:paraId="17204BBA" w14:textId="77777777" w:rsidR="0016542C" w:rsidRPr="00854D6C" w:rsidRDefault="0016542C" w:rsidP="00F33DEC">
      <w:pPr>
        <w:shd w:val="clear" w:color="auto" w:fill="FFFFFF"/>
        <w:spacing w:before="140" w:after="140" w:line="360" w:lineRule="exact"/>
        <w:ind w:firstLine="709"/>
        <w:jc w:val="both"/>
        <w:rPr>
          <w:rFonts w:eastAsia="Times New Roman" w:cs="Times New Roman"/>
          <w:szCs w:val="28"/>
        </w:rPr>
      </w:pPr>
      <w:r w:rsidRPr="00854D6C">
        <w:rPr>
          <w:rFonts w:eastAsia="Times New Roman" w:cs="Times New Roman"/>
          <w:szCs w:val="28"/>
        </w:rPr>
        <w:t>Tham mưu, giúp Ủy ban nhân dân cấp xã thực hiện chức năng quản lý nhà nước về: Y tế dự phòng; khám bệnh, chữa bệnh, phục hồi chức năng; y dược cổ truyền; sức khỏe sinh sản; trang thiết bị y tế; dược; mỹ phẩm; an toàn thực phẩm; bảo hiểm y tế; dân số; bảo trợ xã hội; bảo vệ và chăm sóc trẻ em; phòng, chống tệ nạn xã hội (không bao gồm cai nghiện ma túy và quản lý sau cai nghiện ma túy).</w:t>
      </w:r>
    </w:p>
    <w:p w14:paraId="4D05DC89" w14:textId="77777777" w:rsidR="00DB3C42" w:rsidRPr="00D821E0" w:rsidRDefault="00DB3C42" w:rsidP="00F33DEC">
      <w:pPr>
        <w:shd w:val="clear" w:color="auto" w:fill="FFFFFF"/>
        <w:spacing w:before="140" w:after="140" w:line="360" w:lineRule="exact"/>
        <w:ind w:firstLine="709"/>
        <w:jc w:val="both"/>
        <w:rPr>
          <w:iCs/>
          <w:lang w:eastAsia="vi-VN"/>
        </w:rPr>
      </w:pPr>
      <w:r w:rsidRPr="00D821E0">
        <w:rPr>
          <w:iCs/>
          <w:lang w:eastAsia="vi-VN"/>
        </w:rPr>
        <w:t xml:space="preserve">Căn cứ </w:t>
      </w:r>
      <w:r w:rsidR="00DD21F0" w:rsidRPr="00D821E0">
        <w:rPr>
          <w:iCs/>
          <w:lang w:eastAsia="vi-VN"/>
        </w:rPr>
        <w:t xml:space="preserve">các </w:t>
      </w:r>
      <w:r w:rsidRPr="00D821E0">
        <w:rPr>
          <w:iCs/>
          <w:lang w:eastAsia="vi-VN"/>
        </w:rPr>
        <w:t>tiêu chí về quy mô dân số, diện tích tự nhiên, điều kiện phát triển kinh tế - xã hội và các yếu tố đặc thù của từng loại đơn vị hành chính ở nông thôn, đô thị, hải đảo, Ủy ban nhân dân cấp xã được tổ chức các cơ quan chuyên môn hoặc bố trí các chức danh công chức chuyên môn để tham mưu, giúp Ủy ban nhân dân cấp xã về ngành, lĩnh vực ở địa bàn cấp xã theo quy định.</w:t>
      </w:r>
    </w:p>
    <w:p w14:paraId="4880C9D5" w14:textId="4A45B794" w:rsidR="00C96075" w:rsidRPr="00D821E0" w:rsidRDefault="00A54B98" w:rsidP="00E43FAB">
      <w:pPr>
        <w:shd w:val="clear" w:color="auto" w:fill="FFFFFF"/>
        <w:spacing w:before="140" w:after="140" w:line="360" w:lineRule="exact"/>
        <w:ind w:firstLine="709"/>
        <w:jc w:val="both"/>
        <w:rPr>
          <w:iCs/>
          <w:lang w:val="vi-VN" w:eastAsia="vi-VN"/>
        </w:rPr>
      </w:pPr>
      <w:r w:rsidRPr="00D821E0">
        <w:rPr>
          <w:iCs/>
          <w:lang w:val="vi-VN" w:eastAsia="vi-VN"/>
        </w:rPr>
        <w:t>Trường</w:t>
      </w:r>
      <w:r w:rsidR="00DE39F3" w:rsidRPr="00D821E0">
        <w:rPr>
          <w:iCs/>
          <w:lang w:val="vi-VN" w:eastAsia="vi-VN"/>
        </w:rPr>
        <w:t xml:space="preserve"> hợp không thàn</w:t>
      </w:r>
      <w:r w:rsidR="00FA0F39" w:rsidRPr="00D821E0">
        <w:rPr>
          <w:iCs/>
          <w:lang w:val="vi-VN" w:eastAsia="vi-VN"/>
        </w:rPr>
        <w:t xml:space="preserve">h lập phòng chuyên môn thuộc </w:t>
      </w:r>
      <w:r w:rsidR="0019794E" w:rsidRPr="00D821E0">
        <w:rPr>
          <w:iCs/>
          <w:lang w:val="vi-VN" w:eastAsia="vi-VN"/>
        </w:rPr>
        <w:t>Ủy</w:t>
      </w:r>
      <w:r w:rsidR="00FA0F39" w:rsidRPr="00D821E0">
        <w:rPr>
          <w:iCs/>
          <w:lang w:val="vi-VN" w:eastAsia="vi-VN"/>
        </w:rPr>
        <w:t xml:space="preserve"> ban nhân dân </w:t>
      </w:r>
      <w:r w:rsidR="00E43FAB" w:rsidRPr="00D821E0">
        <w:rPr>
          <w:iCs/>
          <w:lang w:val="vi-VN" w:eastAsia="vi-VN"/>
        </w:rPr>
        <w:t xml:space="preserve">cấp xã thì số lượng chức danh công chức </w:t>
      </w:r>
      <w:r w:rsidR="00DA25DA" w:rsidRPr="00D821E0">
        <w:rPr>
          <w:iCs/>
          <w:lang w:eastAsia="vi-VN"/>
        </w:rPr>
        <w:t xml:space="preserve">cấp xã được bố trí </w:t>
      </w:r>
      <w:r w:rsidR="00DD21F0" w:rsidRPr="00D821E0">
        <w:rPr>
          <w:iCs/>
          <w:lang w:eastAsia="vi-VN"/>
        </w:rPr>
        <w:t>tối</w:t>
      </w:r>
      <w:r w:rsidR="00C96075" w:rsidRPr="00D821E0">
        <w:rPr>
          <w:iCs/>
          <w:lang w:val="vi-VN" w:eastAsia="vi-VN"/>
        </w:rPr>
        <w:t xml:space="preserve"> đa</w:t>
      </w:r>
      <w:r w:rsidR="00DD21F0" w:rsidRPr="00D821E0">
        <w:rPr>
          <w:iCs/>
          <w:lang w:eastAsia="vi-VN"/>
        </w:rPr>
        <w:t xml:space="preserve"> </w:t>
      </w:r>
      <w:r w:rsidR="005D2AA4" w:rsidRPr="00D821E0">
        <w:rPr>
          <w:iCs/>
          <w:lang w:eastAsia="vi-VN"/>
        </w:rPr>
        <w:t>40</w:t>
      </w:r>
      <w:r w:rsidR="00DA25DA" w:rsidRPr="00D821E0">
        <w:rPr>
          <w:iCs/>
          <w:lang w:eastAsia="vi-VN"/>
        </w:rPr>
        <w:t xml:space="preserve"> biên chế công chức</w:t>
      </w:r>
      <w:r w:rsidR="00C96075" w:rsidRPr="00D821E0">
        <w:rPr>
          <w:iCs/>
          <w:lang w:val="vi-VN" w:eastAsia="vi-VN"/>
        </w:rPr>
        <w:t xml:space="preserve"> theo vị trí việc làm</w:t>
      </w:r>
      <w:r w:rsidR="00DB0393" w:rsidRPr="00D821E0">
        <w:rPr>
          <w:iCs/>
          <w:lang w:val="vi-VN" w:eastAsia="vi-VN"/>
        </w:rPr>
        <w:t xml:space="preserve"> thực hiện chức năng, nhiệm vụ, quyền hạn của đơn vị hành chính cấp xã</w:t>
      </w:r>
      <w:r w:rsidR="007344BC" w:rsidRPr="00D821E0">
        <w:rPr>
          <w:iCs/>
          <w:lang w:val="vi-VN" w:eastAsia="vi-VN"/>
        </w:rPr>
        <w:t>.</w:t>
      </w:r>
      <w:r w:rsidR="00CD1D14" w:rsidRPr="00D821E0">
        <w:rPr>
          <w:iCs/>
          <w:lang w:val="vi-VN" w:eastAsia="vi-VN"/>
        </w:rPr>
        <w:t xml:space="preserve"> </w:t>
      </w:r>
    </w:p>
    <w:p w14:paraId="74EA55EC" w14:textId="0FF90BC5" w:rsidR="00DA25DA" w:rsidRPr="00D821E0" w:rsidRDefault="00CD1D14" w:rsidP="007F41A4">
      <w:pPr>
        <w:shd w:val="clear" w:color="auto" w:fill="FFFFFF"/>
        <w:spacing w:before="140" w:after="140" w:line="360" w:lineRule="exact"/>
        <w:ind w:firstLine="709"/>
        <w:jc w:val="both"/>
        <w:rPr>
          <w:iCs/>
          <w:lang w:eastAsia="vi-VN"/>
        </w:rPr>
      </w:pPr>
      <w:r w:rsidRPr="00D821E0">
        <w:rPr>
          <w:iCs/>
          <w:lang w:val="vi-VN" w:eastAsia="vi-VN"/>
        </w:rPr>
        <w:t>Số lượng biên chế công chức để bố trí cho phòng chuyên môn hoặc công chức xã theo vị trí việc làm</w:t>
      </w:r>
      <w:r w:rsidR="000752A9" w:rsidRPr="00D821E0">
        <w:rPr>
          <w:iCs/>
          <w:lang w:val="vi-VN" w:eastAsia="vi-VN"/>
        </w:rPr>
        <w:t xml:space="preserve"> ở cấp xã </w:t>
      </w:r>
      <w:r w:rsidRPr="00D821E0">
        <w:rPr>
          <w:iCs/>
          <w:lang w:val="vi-VN" w:eastAsia="vi-VN"/>
        </w:rPr>
        <w:t>được thực hiện</w:t>
      </w:r>
      <w:r w:rsidR="008D755E" w:rsidRPr="00D821E0">
        <w:rPr>
          <w:iCs/>
          <w:lang w:eastAsia="vi-VN"/>
        </w:rPr>
        <w:t xml:space="preserve"> theo quy định của Chính phủ</w:t>
      </w:r>
      <w:r w:rsidR="003D0DDB" w:rsidRPr="00D821E0">
        <w:rPr>
          <w:iCs/>
          <w:lang w:val="vi-VN" w:eastAsia="vi-VN"/>
        </w:rPr>
        <w:t xml:space="preserve">. </w:t>
      </w:r>
      <w:r w:rsidR="008F302B" w:rsidRPr="00D821E0">
        <w:rPr>
          <w:iCs/>
          <w:lang w:val="vi-VN" w:eastAsia="vi-VN"/>
        </w:rPr>
        <w:t>Phân cấp cho c</w:t>
      </w:r>
      <w:r w:rsidR="003D0DDB" w:rsidRPr="00D821E0">
        <w:rPr>
          <w:iCs/>
          <w:lang w:val="vi-VN" w:eastAsia="vi-VN"/>
        </w:rPr>
        <w:t xml:space="preserve">hính quyền địa phương </w:t>
      </w:r>
      <w:r w:rsidR="00EE3E0A" w:rsidRPr="00D821E0">
        <w:rPr>
          <w:iCs/>
          <w:lang w:val="vi-VN" w:eastAsia="vi-VN"/>
        </w:rPr>
        <w:t xml:space="preserve">cấp tỉnh </w:t>
      </w:r>
      <w:r w:rsidR="008F302B" w:rsidRPr="00D821E0">
        <w:rPr>
          <w:iCs/>
          <w:lang w:val="vi-VN" w:eastAsia="vi-VN"/>
        </w:rPr>
        <w:t>quyết định số lượng biên c</w:t>
      </w:r>
      <w:r w:rsidR="00EE3E0A" w:rsidRPr="00D821E0">
        <w:rPr>
          <w:iCs/>
          <w:lang w:val="vi-VN" w:eastAsia="vi-VN"/>
        </w:rPr>
        <w:t xml:space="preserve">hế công chức </w:t>
      </w:r>
      <w:r w:rsidR="005C7396" w:rsidRPr="00D821E0">
        <w:rPr>
          <w:iCs/>
          <w:lang w:val="vi-VN" w:eastAsia="vi-VN"/>
        </w:rPr>
        <w:t>tại các đơn vị hành chính cấp xã</w:t>
      </w:r>
      <w:r w:rsidR="00092F60" w:rsidRPr="00D821E0">
        <w:rPr>
          <w:iCs/>
          <w:lang w:val="vi-VN" w:eastAsia="vi-VN"/>
        </w:rPr>
        <w:t xml:space="preserve"> trong tổng số biên chế được cấp có thẩm quyền giao </w:t>
      </w:r>
      <w:r w:rsidR="005C7396" w:rsidRPr="00D821E0">
        <w:rPr>
          <w:iCs/>
          <w:lang w:val="vi-VN" w:eastAsia="vi-VN"/>
        </w:rPr>
        <w:t xml:space="preserve">phù hợp với đặc điểm, điều kiện </w:t>
      </w:r>
      <w:r w:rsidR="00980F65" w:rsidRPr="00D821E0">
        <w:rPr>
          <w:iCs/>
          <w:lang w:val="vi-VN" w:eastAsia="vi-VN"/>
        </w:rPr>
        <w:t>tại địa phương.</w:t>
      </w:r>
    </w:p>
    <w:p w14:paraId="5CEF3CFD" w14:textId="77777777" w:rsidR="00E56D35" w:rsidRPr="005C00B6" w:rsidRDefault="00E56D35" w:rsidP="00343D78">
      <w:pPr>
        <w:shd w:val="clear" w:color="auto" w:fill="FFFFFF"/>
        <w:spacing w:before="120" w:after="120" w:line="360" w:lineRule="exact"/>
        <w:ind w:firstLine="709"/>
        <w:jc w:val="both"/>
        <w:rPr>
          <w:rFonts w:eastAsia="Times New Roman" w:cs="Times New Roman"/>
          <w:strike/>
          <w:szCs w:val="28"/>
        </w:rPr>
      </w:pPr>
      <w:r w:rsidRPr="005C00B6">
        <w:rPr>
          <w:rFonts w:eastAsia="Times New Roman" w:cs="Times New Roman"/>
          <w:b/>
          <w:bCs/>
          <w:szCs w:val="28"/>
        </w:rPr>
        <w:lastRenderedPageBreak/>
        <w:t>Điều 16. Khung số lượng phòng thuộc Ủy ban nhân dân cấp xã</w:t>
      </w:r>
    </w:p>
    <w:p w14:paraId="6103924C" w14:textId="23B7F668" w:rsidR="00706A89" w:rsidRPr="00854D6C" w:rsidRDefault="00E56D35" w:rsidP="00FD65CA">
      <w:pPr>
        <w:shd w:val="clear" w:color="auto" w:fill="FFFFFF"/>
        <w:spacing w:before="120" w:after="120" w:line="360" w:lineRule="exact"/>
        <w:ind w:firstLine="709"/>
        <w:jc w:val="both"/>
        <w:rPr>
          <w:rFonts w:cs="Times New Roman"/>
          <w:szCs w:val="28"/>
          <w:lang w:val="vi-VN"/>
        </w:rPr>
      </w:pPr>
      <w:r w:rsidRPr="00854D6C">
        <w:rPr>
          <w:rFonts w:cs="Times New Roman"/>
          <w:bCs/>
          <w:szCs w:val="28"/>
        </w:rPr>
        <w:t>Căn cứ quy định tại Điều 15 Nghị định này và yêu cầu quản lý nhà nước về ngành, lĩnh vực, địa phương quyết định việc thành lập các phòng cho phù hợp.</w:t>
      </w:r>
      <w:r w:rsidR="00D4460E" w:rsidRPr="00854D6C">
        <w:rPr>
          <w:rFonts w:cs="Times New Roman"/>
          <w:bCs/>
          <w:szCs w:val="28"/>
        </w:rPr>
        <w:t xml:space="preserve"> </w:t>
      </w:r>
      <w:r w:rsidR="00B33D6C" w:rsidRPr="00854D6C">
        <w:rPr>
          <w:rFonts w:cs="Times New Roman"/>
          <w:bCs/>
          <w:szCs w:val="28"/>
        </w:rPr>
        <w:t>Đ</w:t>
      </w:r>
      <w:r w:rsidR="00706A89" w:rsidRPr="00854D6C">
        <w:rPr>
          <w:rFonts w:cs="Times New Roman"/>
          <w:szCs w:val="28"/>
        </w:rPr>
        <w:t xml:space="preserve">ối với các xã, phường, đặc khu có quy mô dân số trên 60.000 </w:t>
      </w:r>
      <w:r w:rsidR="00D31B3A" w:rsidRPr="00854D6C">
        <w:rPr>
          <w:rFonts w:cs="Times New Roman"/>
          <w:szCs w:val="28"/>
        </w:rPr>
        <w:t>người</w:t>
      </w:r>
      <w:r w:rsidR="00706A89" w:rsidRPr="00854D6C">
        <w:rPr>
          <w:rFonts w:cs="Times New Roman"/>
          <w:szCs w:val="28"/>
        </w:rPr>
        <w:t xml:space="preserve"> thì được bố trí thêm không quá 01 phòng.</w:t>
      </w:r>
      <w:r w:rsidR="007F41A4" w:rsidRPr="00854D6C">
        <w:rPr>
          <w:rFonts w:cs="Times New Roman"/>
          <w:szCs w:val="28"/>
          <w:lang w:val="vi-VN"/>
        </w:rPr>
        <w:t xml:space="preserve"> </w:t>
      </w:r>
      <w:r w:rsidR="00B33D6C" w:rsidRPr="00D821E0">
        <w:rPr>
          <w:rFonts w:cs="Times New Roman"/>
          <w:szCs w:val="28"/>
        </w:rPr>
        <w:t xml:space="preserve">Riêng đặc khu Phú Quốc được tổ chức không quá 05 phòng. </w:t>
      </w:r>
      <w:r w:rsidR="007F41A4" w:rsidRPr="00854D6C">
        <w:rPr>
          <w:rFonts w:cs="Times New Roman"/>
          <w:szCs w:val="28"/>
          <w:lang w:val="vi-VN"/>
        </w:rPr>
        <w:t xml:space="preserve">Trung tâm </w:t>
      </w:r>
      <w:r w:rsidR="00F3649B" w:rsidRPr="00854D6C">
        <w:rPr>
          <w:rFonts w:cs="Times New Roman"/>
          <w:szCs w:val="28"/>
          <w:lang w:val="vi-VN"/>
        </w:rPr>
        <w:t>P</w:t>
      </w:r>
      <w:r w:rsidR="00580794" w:rsidRPr="00854D6C">
        <w:rPr>
          <w:rFonts w:cs="Times New Roman"/>
          <w:szCs w:val="28"/>
          <w:lang w:val="vi-VN"/>
        </w:rPr>
        <w:t>hục vụ hành chính công thuộc</w:t>
      </w:r>
      <w:r w:rsidR="004F713A" w:rsidRPr="00854D6C">
        <w:rPr>
          <w:rFonts w:cs="Times New Roman"/>
          <w:szCs w:val="28"/>
          <w:lang w:val="vi-VN"/>
        </w:rPr>
        <w:t xml:space="preserve"> Ủy</w:t>
      </w:r>
      <w:r w:rsidR="00580794" w:rsidRPr="00854D6C">
        <w:rPr>
          <w:rFonts w:cs="Times New Roman"/>
          <w:szCs w:val="28"/>
          <w:lang w:val="vi-VN"/>
        </w:rPr>
        <w:t xml:space="preserve"> ban nhân dân cấp xã thực hiện theo quy định của Chính phủ.</w:t>
      </w:r>
    </w:p>
    <w:p w14:paraId="485B3AE8" w14:textId="77777777" w:rsidR="00343D78" w:rsidRPr="005C00B6" w:rsidRDefault="00343D78" w:rsidP="00610BFF">
      <w:pPr>
        <w:shd w:val="clear" w:color="auto" w:fill="FFFFFF"/>
        <w:spacing w:before="120" w:after="120" w:line="360" w:lineRule="exact"/>
        <w:jc w:val="center"/>
        <w:rPr>
          <w:rFonts w:eastAsia="Times New Roman" w:cs="Times New Roman"/>
          <w:szCs w:val="28"/>
        </w:rPr>
      </w:pPr>
      <w:r w:rsidRPr="005C00B6">
        <w:rPr>
          <w:rFonts w:eastAsia="Times New Roman" w:cs="Times New Roman"/>
          <w:b/>
          <w:bCs/>
          <w:szCs w:val="28"/>
        </w:rPr>
        <w:t>Chương IV</w:t>
      </w:r>
    </w:p>
    <w:p w14:paraId="6EEFB13E" w14:textId="77777777" w:rsidR="00610BFF" w:rsidRPr="005C00B6" w:rsidRDefault="00343D78" w:rsidP="00634AC8">
      <w:pPr>
        <w:shd w:val="clear" w:color="auto" w:fill="FFFFFF"/>
        <w:spacing w:before="120" w:after="120" w:line="340" w:lineRule="exact"/>
        <w:jc w:val="center"/>
        <w:rPr>
          <w:rFonts w:eastAsia="Times New Roman" w:cs="Times New Roman"/>
          <w:b/>
          <w:bCs/>
          <w:szCs w:val="28"/>
        </w:rPr>
      </w:pPr>
      <w:r w:rsidRPr="005C00B6">
        <w:rPr>
          <w:rFonts w:eastAsia="Times New Roman" w:cs="Times New Roman"/>
          <w:b/>
          <w:bCs/>
          <w:szCs w:val="28"/>
        </w:rPr>
        <w:t xml:space="preserve">TRÁCH NHIỆM CỦA BỘ, CƠ QUAN NGANG BỘ </w:t>
      </w:r>
    </w:p>
    <w:p w14:paraId="7C6F84FE" w14:textId="77777777" w:rsidR="00E56D35" w:rsidRPr="005C00B6" w:rsidRDefault="00343D78" w:rsidP="00634AC8">
      <w:pPr>
        <w:shd w:val="clear" w:color="auto" w:fill="FFFFFF"/>
        <w:spacing w:before="120" w:after="120" w:line="340" w:lineRule="exact"/>
        <w:jc w:val="center"/>
        <w:rPr>
          <w:rFonts w:eastAsia="Times New Roman" w:cs="Times New Roman"/>
          <w:b/>
          <w:bCs/>
          <w:szCs w:val="28"/>
        </w:rPr>
      </w:pPr>
      <w:r w:rsidRPr="005C00B6">
        <w:rPr>
          <w:rFonts w:eastAsia="Times New Roman" w:cs="Times New Roman"/>
          <w:b/>
          <w:bCs/>
          <w:szCs w:val="28"/>
        </w:rPr>
        <w:t>VÀ ỦY BAN NHÂN DÂN CẤP TỈNH, CẤP XÃ</w:t>
      </w:r>
    </w:p>
    <w:p w14:paraId="5D4DECA6" w14:textId="77777777" w:rsidR="00610BFF" w:rsidRPr="005C00B6" w:rsidRDefault="00610BFF" w:rsidP="00343D78">
      <w:pPr>
        <w:shd w:val="clear" w:color="auto" w:fill="FFFFFF"/>
        <w:spacing w:before="120" w:after="120" w:line="360" w:lineRule="exact"/>
        <w:ind w:firstLine="709"/>
        <w:jc w:val="both"/>
        <w:rPr>
          <w:rFonts w:eastAsia="Times New Roman" w:cs="Times New Roman"/>
          <w:b/>
          <w:bCs/>
          <w:szCs w:val="28"/>
        </w:rPr>
      </w:pPr>
    </w:p>
    <w:p w14:paraId="117C7732" w14:textId="77777777" w:rsidR="00343D78" w:rsidRPr="005C00B6" w:rsidRDefault="00343D78" w:rsidP="00D4460E">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1</w:t>
      </w:r>
      <w:r w:rsidR="00706A89" w:rsidRPr="005C00B6">
        <w:rPr>
          <w:rFonts w:eastAsia="Times New Roman" w:cs="Times New Roman"/>
          <w:b/>
          <w:bCs/>
          <w:szCs w:val="28"/>
        </w:rPr>
        <w:t>7</w:t>
      </w:r>
      <w:r w:rsidRPr="005C00B6">
        <w:rPr>
          <w:rFonts w:eastAsia="Times New Roman" w:cs="Times New Roman"/>
          <w:b/>
          <w:bCs/>
          <w:szCs w:val="28"/>
        </w:rPr>
        <w:t>. Bộ trưởng Bộ Nội vụ</w:t>
      </w:r>
    </w:p>
    <w:p w14:paraId="6EF5794D" w14:textId="77777777" w:rsidR="00343D78" w:rsidRPr="00854D6C" w:rsidRDefault="00343D78" w:rsidP="00D4460E">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1. Trình Chính phủ quy định khung về tiêu chuẩn chức danh lãnh đạo, quản lý cấp sở, chi cục, cấp phòng thuộc sở, cấp phòng thuộc chi cục thuộc sở và cấp phòng thuộc Ủy ban nhân dân cấp xã.</w:t>
      </w:r>
    </w:p>
    <w:p w14:paraId="5A3B6B65" w14:textId="77777777" w:rsidR="00343D78" w:rsidRPr="00854D6C" w:rsidRDefault="00343D78" w:rsidP="00D4460E">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2. Phối hợp với các bộ quản lý ngành, lĩnh vực hướng dẫn chức năng, nhiệm vụ và quyền hạn của cơ quan chuyên môn thuộc Ủy ban nhân dân cấp tỉnh, cấp xã.</w:t>
      </w:r>
    </w:p>
    <w:p w14:paraId="3493D53D" w14:textId="77777777" w:rsidR="00343D78" w:rsidRPr="00854D6C" w:rsidRDefault="00343D78" w:rsidP="00D4460E">
      <w:pPr>
        <w:shd w:val="clear" w:color="auto" w:fill="FFFFFF"/>
        <w:spacing w:before="120" w:after="120" w:line="360" w:lineRule="exact"/>
        <w:ind w:firstLine="709"/>
        <w:jc w:val="both"/>
        <w:rPr>
          <w:rFonts w:eastAsia="Times New Roman" w:cs="Times New Roman"/>
          <w:strike/>
          <w:szCs w:val="28"/>
        </w:rPr>
      </w:pPr>
      <w:r w:rsidRPr="00854D6C">
        <w:rPr>
          <w:rFonts w:eastAsia="Times New Roman" w:cs="Times New Roman"/>
          <w:szCs w:val="28"/>
        </w:rPr>
        <w:t>3. Tổng hợp, theo dõi việc sắp xếp, tổ chức bộ máy cơ quan chuyên môn thuộc Ủy ban nhân dân cấp tỉnh, cấp xã.</w:t>
      </w:r>
    </w:p>
    <w:p w14:paraId="26684CF1" w14:textId="77777777" w:rsidR="00343D78" w:rsidRPr="005C00B6" w:rsidRDefault="00343D78" w:rsidP="00D4460E">
      <w:pPr>
        <w:shd w:val="clear" w:color="auto" w:fill="FFFFFF"/>
        <w:spacing w:before="120" w:after="120" w:line="360" w:lineRule="exact"/>
        <w:ind w:firstLine="709"/>
        <w:jc w:val="both"/>
        <w:rPr>
          <w:rFonts w:cs="Times New Roman"/>
          <w:szCs w:val="28"/>
        </w:rPr>
      </w:pPr>
      <w:r w:rsidRPr="005C00B6">
        <w:rPr>
          <w:rFonts w:cs="Times New Roman"/>
          <w:szCs w:val="28"/>
        </w:rPr>
        <w:t>4. Kiểm tra, giải quyết khiếu nại, tố cáo theo thẩm quyền.</w:t>
      </w:r>
    </w:p>
    <w:p w14:paraId="0A5C93D8" w14:textId="77777777" w:rsidR="00343D78" w:rsidRPr="005C00B6" w:rsidRDefault="00343D78" w:rsidP="00D4460E">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1</w:t>
      </w:r>
      <w:r w:rsidR="00706A89" w:rsidRPr="005C00B6">
        <w:rPr>
          <w:rFonts w:eastAsia="Times New Roman" w:cs="Times New Roman"/>
          <w:b/>
          <w:bCs/>
          <w:szCs w:val="28"/>
        </w:rPr>
        <w:t>8</w:t>
      </w:r>
      <w:r w:rsidRPr="005C00B6">
        <w:rPr>
          <w:rFonts w:eastAsia="Times New Roman" w:cs="Times New Roman"/>
          <w:b/>
          <w:bCs/>
          <w:szCs w:val="28"/>
        </w:rPr>
        <w:t>. Bộ trưởng, Thủ trưởng Cơ quan ngang bộ</w:t>
      </w:r>
    </w:p>
    <w:p w14:paraId="1CA0743A" w14:textId="77777777" w:rsidR="00343D78" w:rsidRPr="00854D6C" w:rsidRDefault="00343D78" w:rsidP="00D4460E">
      <w:pPr>
        <w:shd w:val="clear" w:color="auto" w:fill="FFFFFF"/>
        <w:spacing w:before="120" w:after="120" w:line="360" w:lineRule="exact"/>
        <w:ind w:firstLine="709"/>
        <w:jc w:val="both"/>
        <w:rPr>
          <w:rFonts w:eastAsia="Times New Roman" w:cs="Times New Roman"/>
          <w:szCs w:val="28"/>
        </w:rPr>
      </w:pPr>
      <w:r w:rsidRPr="00854D6C">
        <w:rPr>
          <w:rFonts w:eastAsia="Times New Roman" w:cs="Times New Roman"/>
          <w:szCs w:val="28"/>
        </w:rPr>
        <w:t>1. Chỉ đạo, hướng dẫn và kiểm tra về chuyên môn nghiệp vụ đối với sở theo ngành, lĩnh vực thuộc phạm vi quản lý.</w:t>
      </w:r>
    </w:p>
    <w:p w14:paraId="529795BC" w14:textId="77777777" w:rsidR="00343D78" w:rsidRPr="00854D6C" w:rsidRDefault="00343D78" w:rsidP="00634AC8">
      <w:pPr>
        <w:shd w:val="clear" w:color="auto" w:fill="FFFFFF"/>
        <w:spacing w:before="80" w:after="80" w:line="340" w:lineRule="exact"/>
        <w:ind w:firstLine="709"/>
        <w:jc w:val="both"/>
        <w:rPr>
          <w:rFonts w:eastAsia="Times New Roman" w:cs="Times New Roman"/>
          <w:spacing w:val="-2"/>
          <w:szCs w:val="28"/>
        </w:rPr>
      </w:pPr>
      <w:r w:rsidRPr="00854D6C">
        <w:rPr>
          <w:rFonts w:eastAsia="Times New Roman" w:cs="Times New Roman"/>
          <w:spacing w:val="-2"/>
          <w:szCs w:val="28"/>
        </w:rPr>
        <w:t>2. Hướng dẫn chức năng, nhiệm vụ, quyền hạn theo ngành, lĩnh vực thuộc phạm vi quản lý đối với cơ quan chuyên môn thuộc Ủy ban nhân dân cấp tỉnh, cấp xã.</w:t>
      </w:r>
    </w:p>
    <w:p w14:paraId="1C581DC6" w14:textId="77777777" w:rsidR="00343D78" w:rsidRPr="00854D6C" w:rsidRDefault="00343D78" w:rsidP="00634AC8">
      <w:pPr>
        <w:shd w:val="clear" w:color="auto" w:fill="FFFFFF"/>
        <w:spacing w:before="80" w:after="80" w:line="340" w:lineRule="exact"/>
        <w:ind w:firstLine="709"/>
        <w:jc w:val="both"/>
        <w:rPr>
          <w:rFonts w:eastAsia="Times New Roman" w:cs="Times New Roman"/>
          <w:szCs w:val="28"/>
        </w:rPr>
      </w:pPr>
      <w:r w:rsidRPr="00854D6C">
        <w:rPr>
          <w:rFonts w:eastAsia="Times New Roman" w:cs="Times New Roman"/>
          <w:szCs w:val="28"/>
        </w:rPr>
        <w:t>3. Hướng dẫn chức năng, nhiệm vụ, quyền hạn và cơ cấu tổ chức của đơn vị sự nghiệp công lập thuộc ngành, lĩnh vực ở địa phương theo quy định của pháp luật chuyên ngành.</w:t>
      </w:r>
    </w:p>
    <w:p w14:paraId="7B7AEB8D" w14:textId="77777777" w:rsidR="00343D78" w:rsidRPr="00854D6C" w:rsidRDefault="00343D78" w:rsidP="00634AC8">
      <w:pPr>
        <w:shd w:val="clear" w:color="auto" w:fill="FFFFFF"/>
        <w:spacing w:before="80" w:after="80" w:line="340" w:lineRule="exact"/>
        <w:ind w:firstLine="709"/>
        <w:jc w:val="both"/>
        <w:rPr>
          <w:rFonts w:cs="Times New Roman"/>
          <w:szCs w:val="28"/>
        </w:rPr>
      </w:pPr>
      <w:r w:rsidRPr="00854D6C">
        <w:rPr>
          <w:rFonts w:cs="Times New Roman"/>
          <w:szCs w:val="28"/>
        </w:rPr>
        <w:t>4. Kiểm tra</w:t>
      </w:r>
      <w:r w:rsidR="005F3C0C" w:rsidRPr="00854D6C">
        <w:rPr>
          <w:rFonts w:cs="Times New Roman"/>
          <w:szCs w:val="28"/>
        </w:rPr>
        <w:t xml:space="preserve">, </w:t>
      </w:r>
      <w:r w:rsidRPr="00854D6C">
        <w:rPr>
          <w:rFonts w:cs="Times New Roman"/>
          <w:szCs w:val="28"/>
        </w:rPr>
        <w:t>giải quyết khiếu nại, tố cáo theo thẩm quyền.</w:t>
      </w:r>
    </w:p>
    <w:p w14:paraId="35AB6A06" w14:textId="77777777" w:rsidR="00343D78" w:rsidRPr="005C00B6" w:rsidRDefault="00343D78" w:rsidP="00634AC8">
      <w:pPr>
        <w:shd w:val="clear" w:color="auto" w:fill="FFFFFF"/>
        <w:spacing w:before="80" w:after="80" w:line="340" w:lineRule="exact"/>
        <w:ind w:firstLine="709"/>
        <w:jc w:val="both"/>
        <w:rPr>
          <w:rFonts w:eastAsia="Times New Roman" w:cs="Times New Roman"/>
          <w:szCs w:val="28"/>
        </w:rPr>
      </w:pPr>
      <w:r w:rsidRPr="005C00B6">
        <w:rPr>
          <w:rFonts w:eastAsia="Times New Roman" w:cs="Times New Roman"/>
          <w:b/>
          <w:bCs/>
          <w:szCs w:val="28"/>
        </w:rPr>
        <w:t xml:space="preserve">Điều </w:t>
      </w:r>
      <w:r w:rsidR="00706A89" w:rsidRPr="005C00B6">
        <w:rPr>
          <w:rFonts w:eastAsia="Times New Roman" w:cs="Times New Roman"/>
          <w:b/>
          <w:bCs/>
          <w:szCs w:val="28"/>
        </w:rPr>
        <w:t>19</w:t>
      </w:r>
      <w:r w:rsidRPr="005C00B6">
        <w:rPr>
          <w:rFonts w:eastAsia="Times New Roman" w:cs="Times New Roman"/>
          <w:b/>
          <w:bCs/>
          <w:szCs w:val="28"/>
        </w:rPr>
        <w:t>. Ủy ban nhân dân cấp tỉnh</w:t>
      </w:r>
    </w:p>
    <w:p w14:paraId="0C0F2DF1" w14:textId="77777777" w:rsidR="00343D78" w:rsidRPr="005C00B6" w:rsidRDefault="00343D78" w:rsidP="00634AC8">
      <w:pPr>
        <w:shd w:val="clear" w:color="auto" w:fill="FFFFFF"/>
        <w:spacing w:before="80" w:after="80" w:line="340" w:lineRule="exact"/>
        <w:ind w:firstLine="709"/>
        <w:jc w:val="both"/>
        <w:rPr>
          <w:rFonts w:eastAsia="Times New Roman" w:cs="Times New Roman"/>
          <w:szCs w:val="28"/>
        </w:rPr>
      </w:pPr>
      <w:r w:rsidRPr="005C00B6">
        <w:rPr>
          <w:rFonts w:eastAsia="Times New Roman" w:cs="Times New Roman"/>
          <w:szCs w:val="28"/>
        </w:rPr>
        <w:t xml:space="preserve">1. Quy định cụ thể chức năng, nhiệm vụ, quyền hạn của từng sở phù hợp với hướng dẫn của bộ quản lý ngành, lĩnh vực; quyết định cơ cấu tổ chức, số lượng Phó </w:t>
      </w:r>
      <w:r w:rsidRPr="005C00B6">
        <w:rPr>
          <w:rFonts w:eastAsia="Times New Roman" w:cs="Times New Roman"/>
          <w:szCs w:val="28"/>
        </w:rPr>
        <w:lastRenderedPageBreak/>
        <w:t>Giám đốc của từng sở phù hợp với yêu cầu quản lý nhà nước về ngành, lĩnh vực ở địa phương và các tiêu chí quy định tại Nghị định này.</w:t>
      </w:r>
    </w:p>
    <w:p w14:paraId="3D622E26"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2. Quy định chức năng, nhiệm vụ, quyền hạn và cơ cấu tổ chức của chi cục, đơn vị sự nghiệp công lập thuộc sở theo quy định tại Nghị định này, trừ trường hợp pháp luật chuyên ngành có quy định khác.</w:t>
      </w:r>
    </w:p>
    <w:p w14:paraId="7A913919"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3. Quyết định thành lập, tổ chức lại, giải thể đơn vị sự nghiệp công lập thuộc sở theo quy định của pháp luật, bảo đảm phù hợp với quy hoạch mạng lưới các đơn vị sự nghiệp công lập theo ngành, lĩnh vực được cấp có thẩm quyền phê duyệt, hướng dẫn của bộ quản lý ngành, lĩnh vực và Bộ Nội vụ.</w:t>
      </w:r>
    </w:p>
    <w:p w14:paraId="3048775C"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4. Phân cấp, ủy quyền thực hiện một hoặc một số nhiệm vụ, quyền hạn thuộc thẩm quyền của Ủy ban nhân dân cấp tỉnh theo quy định của pháp luật.</w:t>
      </w:r>
    </w:p>
    <w:p w14:paraId="6717C0E3" w14:textId="77777777" w:rsidR="00343D78" w:rsidRPr="00854D6C" w:rsidRDefault="00343D78" w:rsidP="0091429B">
      <w:pPr>
        <w:shd w:val="clear" w:color="auto" w:fill="FFFFFF"/>
        <w:spacing w:before="140" w:after="140" w:line="360" w:lineRule="exact"/>
        <w:ind w:firstLine="709"/>
        <w:jc w:val="both"/>
        <w:rPr>
          <w:rFonts w:eastAsia="Times New Roman" w:cs="Times New Roman"/>
          <w:szCs w:val="28"/>
        </w:rPr>
      </w:pPr>
      <w:r w:rsidRPr="00854D6C">
        <w:rPr>
          <w:rFonts w:eastAsia="Times New Roman" w:cs="Times New Roman"/>
          <w:szCs w:val="28"/>
        </w:rPr>
        <w:t>5. Căn cứ quy định khung của Chính phủ và theo đề nghị của Giám đốc Sở Nội vụ, quy định cụ thể tiêu chuẩn chức danh lãnh đạo, quản lý cấp sở, chi cục thuộc sở, phòng (tổ chức tương đương) thuộc sở, phòng thuộc chi cục thuộc sở và phòng chuyên môn thuộc Ủy ban nhân dân cấp xã, bảo đảm phù hợp với đặc thù của địa phương và không được thấp h</w:t>
      </w:r>
      <w:r w:rsidR="00E24DE7" w:rsidRPr="00854D6C">
        <w:rPr>
          <w:rFonts w:eastAsia="Times New Roman" w:cs="Times New Roman"/>
          <w:szCs w:val="28"/>
        </w:rPr>
        <w:t>ơn quy định khung của Chính phủ; trường hợp cấp xã không tổ chức phòng chuyên môn do đặc thù xã thì bố trí chức danh công chức chuyên môn cấp xã theo vị trí việc làm do cơ quan có thẩm quyền quy định.</w:t>
      </w:r>
    </w:p>
    <w:p w14:paraId="154FB4B6" w14:textId="77777777" w:rsidR="00343D78" w:rsidRPr="00854D6C" w:rsidRDefault="00343D78" w:rsidP="0091429B">
      <w:pPr>
        <w:shd w:val="clear" w:color="auto" w:fill="FFFFFF"/>
        <w:spacing w:before="140" w:after="140" w:line="360" w:lineRule="exact"/>
        <w:ind w:firstLine="709"/>
        <w:jc w:val="both"/>
        <w:rPr>
          <w:rFonts w:eastAsia="Times New Roman" w:cs="Times New Roman"/>
          <w:szCs w:val="28"/>
        </w:rPr>
      </w:pPr>
      <w:r w:rsidRPr="00854D6C">
        <w:rPr>
          <w:rFonts w:eastAsia="Times New Roman" w:cs="Times New Roman"/>
          <w:szCs w:val="28"/>
        </w:rPr>
        <w:t>6. Hàng năm, báo cáo Hội đồng nhân dân cấp tỉnh về tình hình tổ chức và hoạt động của cơ quan chuyên môn thuộc Ủy ban nhân dân cấp tỉnh, cấp xã.</w:t>
      </w:r>
    </w:p>
    <w:p w14:paraId="2DD46157" w14:textId="77777777" w:rsidR="00343D78" w:rsidRPr="00854D6C" w:rsidRDefault="00343D78" w:rsidP="0091429B">
      <w:pPr>
        <w:shd w:val="clear" w:color="auto" w:fill="FFFFFF"/>
        <w:spacing w:before="140" w:after="140" w:line="360" w:lineRule="exact"/>
        <w:ind w:firstLine="709"/>
        <w:jc w:val="both"/>
        <w:rPr>
          <w:rFonts w:cs="Times New Roman"/>
          <w:szCs w:val="28"/>
        </w:rPr>
      </w:pPr>
      <w:r w:rsidRPr="00854D6C">
        <w:rPr>
          <w:rFonts w:cs="Times New Roman"/>
          <w:szCs w:val="28"/>
        </w:rPr>
        <w:t>7. Hướng dẫn cụ thể chức năng, nhiệm vụ, quyền hạn của phòng chuyên môn thuộc Ủy ban nhân dân cấp xã theo quy định của Nghị định này và các văn bản pháp luật khác liên quan.</w:t>
      </w:r>
    </w:p>
    <w:p w14:paraId="47A71B6D"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b/>
          <w:bCs/>
          <w:szCs w:val="28"/>
        </w:rPr>
        <w:t>Điều 2</w:t>
      </w:r>
      <w:r w:rsidR="00706A89" w:rsidRPr="005C00B6">
        <w:rPr>
          <w:rFonts w:eastAsia="Times New Roman" w:cs="Times New Roman"/>
          <w:b/>
          <w:bCs/>
          <w:szCs w:val="28"/>
        </w:rPr>
        <w:t>0</w:t>
      </w:r>
      <w:r w:rsidRPr="005C00B6">
        <w:rPr>
          <w:rFonts w:eastAsia="Times New Roman" w:cs="Times New Roman"/>
          <w:b/>
          <w:bCs/>
          <w:szCs w:val="28"/>
        </w:rPr>
        <w:t>. Chủ tịch Ủy ban nhân dân cấp tỉnh</w:t>
      </w:r>
    </w:p>
    <w:p w14:paraId="70D3EFC0"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1. Lãnh đạo, chỉ đạo sở thực hiện chức năng, nhiệm vụ được giao.</w:t>
      </w:r>
    </w:p>
    <w:p w14:paraId="0DA179B6" w14:textId="447F021E"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 xml:space="preserve">2. Bổ nhiệm, bổ nhiệm lại, kéo dài thời gian giữ chức vụ lãnh đạo quản lý, cho từ chức, miễn nhiệm, điều động, </w:t>
      </w:r>
      <w:r w:rsidR="00E83599" w:rsidRPr="00D821E0">
        <w:rPr>
          <w:rFonts w:eastAsia="Times New Roman" w:cs="Times New Roman"/>
          <w:sz w:val="26"/>
          <w:szCs w:val="26"/>
        </w:rPr>
        <w:t>tạm định chỉ, cách chức</w:t>
      </w:r>
      <w:r w:rsidR="00E83599">
        <w:rPr>
          <w:rFonts w:eastAsia="Times New Roman" w:cs="Times New Roman"/>
          <w:szCs w:val="28"/>
        </w:rPr>
        <w:t xml:space="preserve">, </w:t>
      </w:r>
      <w:r w:rsidRPr="005C00B6">
        <w:rPr>
          <w:rFonts w:eastAsia="Times New Roman" w:cs="Times New Roman"/>
          <w:szCs w:val="28"/>
        </w:rPr>
        <w:t>luân chuyển, khen thưởng, kỷ luật và thực hiện chế độ, chính sách đối với Giám đốc sở và Phó Giám đốc sở theo quy định của Đảng và của pháp luật.</w:t>
      </w:r>
    </w:p>
    <w:p w14:paraId="06C6F03F" w14:textId="77777777" w:rsidR="00343D78" w:rsidRPr="005C00B6" w:rsidRDefault="00343D78" w:rsidP="0091429B">
      <w:pPr>
        <w:shd w:val="clear" w:color="auto" w:fill="FFFFFF"/>
        <w:spacing w:before="140" w:after="140" w:line="360" w:lineRule="exact"/>
        <w:ind w:firstLine="709"/>
        <w:jc w:val="both"/>
        <w:rPr>
          <w:rFonts w:eastAsia="Times New Roman" w:cs="Times New Roman"/>
          <w:szCs w:val="28"/>
        </w:rPr>
      </w:pPr>
      <w:r w:rsidRPr="005C00B6">
        <w:rPr>
          <w:rFonts w:eastAsia="Times New Roman" w:cs="Times New Roman"/>
          <w:szCs w:val="28"/>
        </w:rPr>
        <w:t>3. Quy định chức năng, nhiệm vụ, quyền hạn và cơ cấu tổ chức của đơn vị sự nghiệp công lập thuộc sở theo quy định của pháp luật chuyên ngành và đơn vị sự nghiệp công lập thuộc chi cục thuộc sở.</w:t>
      </w:r>
    </w:p>
    <w:p w14:paraId="18FB4C0C" w14:textId="62E34BB4" w:rsidR="00343D78" w:rsidRDefault="00343D78" w:rsidP="0091429B">
      <w:pPr>
        <w:shd w:val="clear" w:color="auto" w:fill="FFFFFF"/>
        <w:spacing w:before="140" w:after="140" w:line="360" w:lineRule="exact"/>
        <w:ind w:firstLine="709"/>
        <w:jc w:val="both"/>
        <w:rPr>
          <w:rFonts w:cs="Times New Roman"/>
          <w:szCs w:val="28"/>
        </w:rPr>
      </w:pPr>
      <w:r w:rsidRPr="005C00B6">
        <w:rPr>
          <w:rFonts w:cs="Times New Roman"/>
          <w:szCs w:val="28"/>
        </w:rPr>
        <w:t>4. Kiểm tra, thanh tra, giải quyết khiếu nại, tố cáo theo thẩm quyền.</w:t>
      </w:r>
    </w:p>
    <w:p w14:paraId="7BA133CF" w14:textId="77777777" w:rsidR="00343D78" w:rsidRPr="005C00B6" w:rsidRDefault="00343D78" w:rsidP="00AA77EA">
      <w:pPr>
        <w:shd w:val="clear" w:color="auto" w:fill="FFFFFF"/>
        <w:spacing w:before="120" w:after="120" w:line="340" w:lineRule="exact"/>
        <w:ind w:firstLine="709"/>
        <w:jc w:val="both"/>
        <w:rPr>
          <w:rFonts w:eastAsia="Times New Roman" w:cs="Times New Roman"/>
          <w:b/>
          <w:bCs/>
          <w:szCs w:val="28"/>
        </w:rPr>
      </w:pPr>
      <w:r w:rsidRPr="005C00B6">
        <w:rPr>
          <w:rFonts w:eastAsia="Times New Roman" w:cs="Times New Roman"/>
          <w:b/>
          <w:bCs/>
          <w:szCs w:val="28"/>
        </w:rPr>
        <w:lastRenderedPageBreak/>
        <w:t>Điều 2</w:t>
      </w:r>
      <w:r w:rsidR="00706A89" w:rsidRPr="005C00B6">
        <w:rPr>
          <w:rFonts w:eastAsia="Times New Roman" w:cs="Times New Roman"/>
          <w:b/>
          <w:bCs/>
          <w:szCs w:val="28"/>
        </w:rPr>
        <w:t>1</w:t>
      </w:r>
      <w:r w:rsidRPr="005C00B6">
        <w:rPr>
          <w:rFonts w:eastAsia="Times New Roman" w:cs="Times New Roman"/>
          <w:b/>
          <w:bCs/>
          <w:szCs w:val="28"/>
        </w:rPr>
        <w:t>. Ủy ban nhân dân cấp xã</w:t>
      </w:r>
    </w:p>
    <w:p w14:paraId="724D8907" w14:textId="77777777" w:rsidR="00343D78" w:rsidRPr="005C00B6" w:rsidRDefault="00343D78" w:rsidP="00AA77EA">
      <w:pPr>
        <w:shd w:val="clear" w:color="auto" w:fill="FFFFFF"/>
        <w:spacing w:before="120" w:after="120" w:line="340" w:lineRule="exact"/>
        <w:ind w:firstLine="709"/>
        <w:jc w:val="both"/>
        <w:rPr>
          <w:rFonts w:eastAsia="Times New Roman" w:cs="Times New Roman"/>
          <w:spacing w:val="-2"/>
          <w:szCs w:val="28"/>
        </w:rPr>
      </w:pPr>
      <w:r w:rsidRPr="005C00B6">
        <w:rPr>
          <w:rFonts w:eastAsia="Times New Roman" w:cs="Times New Roman"/>
          <w:spacing w:val="-2"/>
          <w:szCs w:val="28"/>
        </w:rPr>
        <w:t>1. Quy định cụ thể chức năng, nhiệm vụ, quyền hạn của phòng chuyên môn phù hợp với hướng dẫn của bộ quản lý ngành, lĩnh vực và các văn bản khác có liên quan.</w:t>
      </w:r>
    </w:p>
    <w:p w14:paraId="238EC2E9" w14:textId="77777777" w:rsidR="00343D78" w:rsidRPr="005C00B6" w:rsidRDefault="00343D78" w:rsidP="00AA77EA">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t>2. Quyết định cụ thể số lượng Phó Trưởng phòng của từng phòng chuyên môn theo quy định tại Nghị định này.</w:t>
      </w:r>
    </w:p>
    <w:p w14:paraId="36D837BE" w14:textId="77777777" w:rsidR="00343D78" w:rsidRPr="005C00B6" w:rsidRDefault="00343D78" w:rsidP="00AA77EA">
      <w:pPr>
        <w:shd w:val="clear" w:color="auto" w:fill="FFFFFF"/>
        <w:spacing w:before="120" w:after="120" w:line="340" w:lineRule="exact"/>
        <w:ind w:firstLine="709"/>
        <w:jc w:val="both"/>
        <w:rPr>
          <w:rFonts w:eastAsia="Times New Roman" w:cs="Times New Roman"/>
          <w:szCs w:val="28"/>
        </w:rPr>
      </w:pPr>
      <w:r w:rsidRPr="005C00B6">
        <w:rPr>
          <w:rFonts w:eastAsia="Times New Roman" w:cs="Times New Roman"/>
          <w:szCs w:val="28"/>
        </w:rPr>
        <w:t xml:space="preserve">3. </w:t>
      </w:r>
      <w:r w:rsidR="001F2A7B" w:rsidRPr="005C00B6">
        <w:rPr>
          <w:rFonts w:eastAsia="Times New Roman" w:cs="Times New Roman"/>
          <w:szCs w:val="28"/>
        </w:rPr>
        <w:t>Ủ</w:t>
      </w:r>
      <w:r w:rsidRPr="005C00B6">
        <w:rPr>
          <w:rFonts w:eastAsia="Times New Roman" w:cs="Times New Roman"/>
          <w:szCs w:val="28"/>
        </w:rPr>
        <w:t xml:space="preserve">y quyền thực hiện một hoặc một số nhiệm vụ, quyền hạn thuộc thẩm quyền của </w:t>
      </w:r>
      <w:r w:rsidRPr="005C00B6">
        <w:rPr>
          <w:rFonts w:eastAsia="Times New Roman" w:cs="Times New Roman"/>
          <w:b/>
          <w:szCs w:val="28"/>
        </w:rPr>
        <w:t>Ủy ban nhân dân cấp xã</w:t>
      </w:r>
      <w:r w:rsidRPr="005C00B6">
        <w:rPr>
          <w:rFonts w:eastAsia="Times New Roman" w:cs="Times New Roman"/>
          <w:szCs w:val="28"/>
        </w:rPr>
        <w:t xml:space="preserve"> theo quy định của pháp luật.</w:t>
      </w:r>
    </w:p>
    <w:p w14:paraId="1FDF385C" w14:textId="77777777" w:rsidR="00343D78" w:rsidRPr="005C00B6" w:rsidRDefault="00343D78" w:rsidP="00AA77EA">
      <w:pPr>
        <w:shd w:val="clear" w:color="auto" w:fill="FFFFFF"/>
        <w:spacing w:before="120" w:after="120" w:line="340" w:lineRule="exact"/>
        <w:ind w:firstLine="709"/>
        <w:jc w:val="both"/>
        <w:rPr>
          <w:rFonts w:cs="Times New Roman"/>
          <w:szCs w:val="28"/>
        </w:rPr>
      </w:pPr>
      <w:r w:rsidRPr="005C00B6">
        <w:rPr>
          <w:rFonts w:cs="Times New Roman"/>
          <w:szCs w:val="28"/>
        </w:rPr>
        <w:t xml:space="preserve">4. Hàng năm, báo cáo với </w:t>
      </w:r>
      <w:r w:rsidRPr="005C00B6">
        <w:rPr>
          <w:rFonts w:cs="Times New Roman"/>
          <w:b/>
          <w:szCs w:val="28"/>
        </w:rPr>
        <w:t xml:space="preserve">Hội đồng nhân dân cấp xã </w:t>
      </w:r>
      <w:r w:rsidRPr="005C00B6">
        <w:rPr>
          <w:rFonts w:cs="Times New Roman"/>
          <w:szCs w:val="28"/>
        </w:rPr>
        <w:t>(nếu có), Ủy ban nhân dân cấp tỉnh về tình hình tổ chức và hoạt động của phòng chuyên môn.</w:t>
      </w:r>
    </w:p>
    <w:p w14:paraId="5181EE13" w14:textId="77777777" w:rsidR="00343D78" w:rsidRPr="005C00B6" w:rsidRDefault="00343D78" w:rsidP="00634AC8">
      <w:pPr>
        <w:shd w:val="clear" w:color="auto" w:fill="FFFFFF"/>
        <w:spacing w:before="80" w:after="80" w:line="340" w:lineRule="exact"/>
        <w:ind w:firstLine="709"/>
        <w:jc w:val="both"/>
        <w:rPr>
          <w:rFonts w:eastAsia="Times New Roman" w:cs="Times New Roman"/>
          <w:szCs w:val="28"/>
        </w:rPr>
      </w:pPr>
      <w:r w:rsidRPr="005C00B6">
        <w:rPr>
          <w:rFonts w:eastAsia="Times New Roman" w:cs="Times New Roman"/>
          <w:b/>
          <w:bCs/>
          <w:szCs w:val="28"/>
        </w:rPr>
        <w:t>Điều 2</w:t>
      </w:r>
      <w:r w:rsidR="00706A89" w:rsidRPr="005C00B6">
        <w:rPr>
          <w:rFonts w:eastAsia="Times New Roman" w:cs="Times New Roman"/>
          <w:b/>
          <w:bCs/>
          <w:szCs w:val="28"/>
        </w:rPr>
        <w:t>2</w:t>
      </w:r>
      <w:r w:rsidRPr="005C00B6">
        <w:rPr>
          <w:rFonts w:eastAsia="Times New Roman" w:cs="Times New Roman"/>
          <w:b/>
          <w:bCs/>
          <w:szCs w:val="28"/>
        </w:rPr>
        <w:t>. Chủ tịch Ủy ban nhân dân cấp xã</w:t>
      </w:r>
    </w:p>
    <w:p w14:paraId="009721C7" w14:textId="77777777" w:rsidR="00343D78" w:rsidRPr="005C00B6" w:rsidRDefault="00343D78" w:rsidP="00634AC8">
      <w:pPr>
        <w:shd w:val="clear" w:color="auto" w:fill="FFFFFF"/>
        <w:spacing w:before="80" w:after="80" w:line="340" w:lineRule="exact"/>
        <w:ind w:firstLine="709"/>
        <w:jc w:val="both"/>
        <w:rPr>
          <w:rFonts w:eastAsia="Times New Roman" w:cs="Times New Roman"/>
          <w:spacing w:val="-6"/>
          <w:szCs w:val="28"/>
        </w:rPr>
      </w:pPr>
      <w:r w:rsidRPr="005C00B6">
        <w:rPr>
          <w:rFonts w:eastAsia="Times New Roman" w:cs="Times New Roman"/>
          <w:spacing w:val="-6"/>
          <w:szCs w:val="28"/>
        </w:rPr>
        <w:t>1. Lãnh đạo, chỉ đạo phòng chuyên môn thực hiện chức năng, nhiệm vụ được giao.</w:t>
      </w:r>
    </w:p>
    <w:p w14:paraId="40F77EB9" w14:textId="678E5CD4" w:rsidR="00343D78" w:rsidRPr="005C00B6" w:rsidRDefault="00343D78" w:rsidP="00634AC8">
      <w:pPr>
        <w:shd w:val="clear" w:color="auto" w:fill="FFFFFF"/>
        <w:spacing w:before="80" w:after="80" w:line="340" w:lineRule="exact"/>
        <w:ind w:firstLine="709"/>
        <w:jc w:val="both"/>
        <w:rPr>
          <w:rFonts w:eastAsia="Times New Roman" w:cs="Times New Roman"/>
          <w:szCs w:val="28"/>
        </w:rPr>
      </w:pPr>
      <w:r w:rsidRPr="005C00B6">
        <w:rPr>
          <w:rFonts w:eastAsia="Times New Roman" w:cs="Times New Roman"/>
          <w:szCs w:val="28"/>
        </w:rPr>
        <w:t xml:space="preserve">2. Bổ nhiệm, bổ nhiệm lại, kéo dài thời gian giữ chức vụ lãnh đạo quản lý, cho từ chức, miễn nhiệm, điều động, </w:t>
      </w:r>
      <w:r w:rsidR="00E83599" w:rsidRPr="00D821E0">
        <w:rPr>
          <w:rFonts w:eastAsia="Times New Roman" w:cs="Times New Roman"/>
          <w:sz w:val="26"/>
          <w:szCs w:val="26"/>
        </w:rPr>
        <w:t>tạm đình chỉ, cách chức</w:t>
      </w:r>
      <w:r w:rsidR="00E83599">
        <w:rPr>
          <w:rFonts w:eastAsia="Times New Roman" w:cs="Times New Roman"/>
          <w:sz w:val="26"/>
          <w:szCs w:val="26"/>
        </w:rPr>
        <w:t xml:space="preserve">, </w:t>
      </w:r>
      <w:r w:rsidRPr="005C00B6">
        <w:rPr>
          <w:rFonts w:eastAsia="Times New Roman" w:cs="Times New Roman"/>
          <w:szCs w:val="28"/>
        </w:rPr>
        <w:t>luân chuyển, khen thưởng, kỷ luật và thực hiện chế độ, chính sách đối với Trưởng phòng, Phó Trưởng phòng chuyên môn và tương đương theo quy định của Đảng và của pháp luật.</w:t>
      </w:r>
    </w:p>
    <w:p w14:paraId="71C55838" w14:textId="77777777" w:rsidR="00343D78" w:rsidRPr="005C00B6" w:rsidRDefault="00343D78" w:rsidP="00634AC8">
      <w:pPr>
        <w:shd w:val="clear" w:color="auto" w:fill="FFFFFF"/>
        <w:spacing w:before="80" w:after="80" w:line="340" w:lineRule="exact"/>
        <w:ind w:firstLine="709"/>
        <w:jc w:val="both"/>
        <w:rPr>
          <w:rFonts w:cs="Times New Roman"/>
          <w:szCs w:val="28"/>
        </w:rPr>
      </w:pPr>
      <w:r w:rsidRPr="005C00B6">
        <w:rPr>
          <w:rFonts w:cs="Times New Roman"/>
          <w:szCs w:val="28"/>
        </w:rPr>
        <w:t>3. Kiể</w:t>
      </w:r>
      <w:r w:rsidR="001F2A7B" w:rsidRPr="005C00B6">
        <w:rPr>
          <w:rFonts w:cs="Times New Roman"/>
          <w:szCs w:val="28"/>
        </w:rPr>
        <w:t>m tra,</w:t>
      </w:r>
      <w:r w:rsidRPr="005C00B6">
        <w:rPr>
          <w:rFonts w:cs="Times New Roman"/>
          <w:szCs w:val="28"/>
        </w:rPr>
        <w:t xml:space="preserve"> giải quyết khiếu nại, tố cáo theo thẩm quyền.</w:t>
      </w:r>
    </w:p>
    <w:p w14:paraId="3AD65FEB" w14:textId="77777777" w:rsidR="00AA77EA" w:rsidRPr="005C00B6" w:rsidRDefault="00AA77EA" w:rsidP="00610BFF">
      <w:pPr>
        <w:shd w:val="clear" w:color="auto" w:fill="FFFFFF"/>
        <w:spacing w:before="120" w:after="120" w:line="360" w:lineRule="exact"/>
        <w:jc w:val="center"/>
        <w:rPr>
          <w:rFonts w:eastAsia="Times New Roman" w:cs="Times New Roman"/>
          <w:b/>
          <w:bCs/>
          <w:szCs w:val="28"/>
        </w:rPr>
      </w:pPr>
    </w:p>
    <w:p w14:paraId="4D2A92B6" w14:textId="77777777" w:rsidR="00343D78" w:rsidRPr="005C00B6" w:rsidRDefault="00343D78" w:rsidP="00AA77EA">
      <w:pPr>
        <w:shd w:val="clear" w:color="auto" w:fill="FFFFFF"/>
        <w:spacing w:before="120" w:after="120" w:line="240" w:lineRule="auto"/>
        <w:jc w:val="center"/>
        <w:rPr>
          <w:rFonts w:eastAsia="Times New Roman" w:cs="Times New Roman"/>
          <w:szCs w:val="28"/>
        </w:rPr>
      </w:pPr>
      <w:r w:rsidRPr="005C00B6">
        <w:rPr>
          <w:rFonts w:eastAsia="Times New Roman" w:cs="Times New Roman"/>
          <w:b/>
          <w:bCs/>
          <w:szCs w:val="28"/>
        </w:rPr>
        <w:t>Chương V</w:t>
      </w:r>
    </w:p>
    <w:p w14:paraId="754B2FDF" w14:textId="77777777" w:rsidR="00343D78" w:rsidRPr="005C00B6" w:rsidRDefault="00343D78" w:rsidP="00AA77EA">
      <w:pPr>
        <w:shd w:val="clear" w:color="auto" w:fill="FFFFFF"/>
        <w:spacing w:before="120" w:after="120" w:line="240" w:lineRule="auto"/>
        <w:jc w:val="center"/>
        <w:rPr>
          <w:rFonts w:eastAsia="Times New Roman" w:cs="Times New Roman"/>
          <w:b/>
          <w:bCs/>
          <w:szCs w:val="28"/>
        </w:rPr>
      </w:pPr>
      <w:r w:rsidRPr="005C00B6">
        <w:rPr>
          <w:rFonts w:eastAsia="Times New Roman" w:cs="Times New Roman"/>
          <w:b/>
          <w:bCs/>
          <w:szCs w:val="28"/>
        </w:rPr>
        <w:t>ĐIỀU KHOẢN THI HÀNH</w:t>
      </w:r>
    </w:p>
    <w:p w14:paraId="60788375" w14:textId="77777777" w:rsidR="00AA77EA" w:rsidRPr="005C00B6" w:rsidRDefault="00AA77EA" w:rsidP="00610BFF">
      <w:pPr>
        <w:shd w:val="clear" w:color="auto" w:fill="FFFFFF"/>
        <w:spacing w:before="120" w:after="120" w:line="360" w:lineRule="exact"/>
        <w:jc w:val="center"/>
        <w:rPr>
          <w:rFonts w:eastAsia="Times New Roman" w:cs="Times New Roman"/>
          <w:b/>
          <w:bCs/>
          <w:szCs w:val="28"/>
        </w:rPr>
      </w:pPr>
    </w:p>
    <w:p w14:paraId="0A580CAE"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2</w:t>
      </w:r>
      <w:r w:rsidR="00706A89" w:rsidRPr="005C00B6">
        <w:rPr>
          <w:rFonts w:eastAsia="Times New Roman" w:cs="Times New Roman"/>
          <w:b/>
          <w:bCs/>
          <w:szCs w:val="28"/>
        </w:rPr>
        <w:t>3</w:t>
      </w:r>
      <w:r w:rsidRPr="005C00B6">
        <w:rPr>
          <w:rFonts w:eastAsia="Times New Roman" w:cs="Times New Roman"/>
          <w:b/>
          <w:bCs/>
          <w:szCs w:val="28"/>
        </w:rPr>
        <w:t>. Điều khoản chuyển tiếp</w:t>
      </w:r>
    </w:p>
    <w:p w14:paraId="6EEB1546"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1. Đối với nội dung điều chuyển chức năng, nhiệm vụ giữa các cơ quan liên quan đến thủ tục hành chính thì thực hiện theo nguyên tắc sau:</w:t>
      </w:r>
    </w:p>
    <w:p w14:paraId="4B9C02C2"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a) Trường hợp tổ chức, cá nhân đã nộp hồ sơ trước ngày Nghị định này có hiệu lực thì tiếp tục thực hiện theo quy định của pháp luật có liên quan;</w:t>
      </w:r>
    </w:p>
    <w:p w14:paraId="3B22AEB5"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b) Các trường hợp đã được thẩm định, chấp thuận, phê duyệt, cấp giấy chứng nhận, giấy phép, chứng chỉ trước ngày Nghị định này có hiệu lực thi hành thì tiếp tục sử dụng theo các văn bản đã được cơ quan nhà nước có thẩm quyền cấp, trường hợp có thời hạn thì thực hiện đến khi hết hạn. Trường hợp sửa đổi, bổ sung, điều chỉnh, gia hạn, cấp lại, thu hồi thì thực hiện theo nhiệm vụ phân công theo quy định tại Nghị định này và quy định có liên quan.</w:t>
      </w:r>
    </w:p>
    <w:p w14:paraId="3C95349D"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 xml:space="preserve">2. Khi sắp xếp tổ chức bộ máy nhà nước mà số lượng cấp phó của người đứng đầu cơ quan, tổ chức, đơn vị nhiều hơn số lượng tối đa theo quy định của pháp luật </w:t>
      </w:r>
      <w:r w:rsidRPr="005C00B6">
        <w:rPr>
          <w:rFonts w:eastAsia="Times New Roman" w:cs="Times New Roman"/>
          <w:szCs w:val="28"/>
        </w:rPr>
        <w:lastRenderedPageBreak/>
        <w:t>thì chậm nhất là 05 năm kể từ ngày quyết định sắp xếp tổ chức bộ máy của cấp có thẩm quyền có hiệu lực, số lượng cấp phó của người đứng đầu cơ quan, tổ chức, đơn vị phải theo đúng quy định.</w:t>
      </w:r>
    </w:p>
    <w:p w14:paraId="4310433A" w14:textId="77777777" w:rsidR="00343D78" w:rsidRPr="005C00B6" w:rsidRDefault="00343D78" w:rsidP="00AA77EA">
      <w:pPr>
        <w:pStyle w:val="NormalWeb"/>
        <w:shd w:val="clear" w:color="auto" w:fill="FFFFFF"/>
        <w:spacing w:before="120" w:beforeAutospacing="0" w:after="120" w:afterAutospacing="0" w:line="360" w:lineRule="exact"/>
        <w:ind w:firstLine="709"/>
        <w:jc w:val="both"/>
        <w:rPr>
          <w:sz w:val="28"/>
          <w:szCs w:val="28"/>
        </w:rPr>
      </w:pPr>
      <w:r w:rsidRPr="005C00B6">
        <w:rPr>
          <w:b/>
          <w:bCs/>
          <w:sz w:val="28"/>
          <w:szCs w:val="28"/>
        </w:rPr>
        <w:t>Điều 2</w:t>
      </w:r>
      <w:r w:rsidR="00706A89" w:rsidRPr="005C00B6">
        <w:rPr>
          <w:b/>
          <w:bCs/>
          <w:sz w:val="28"/>
          <w:szCs w:val="28"/>
        </w:rPr>
        <w:t>4</w:t>
      </w:r>
      <w:r w:rsidRPr="005C00B6">
        <w:rPr>
          <w:b/>
          <w:bCs/>
          <w:sz w:val="28"/>
          <w:szCs w:val="28"/>
        </w:rPr>
        <w:t>. Hiệu lực thi hành</w:t>
      </w:r>
    </w:p>
    <w:p w14:paraId="61EFD9E4" w14:textId="77777777" w:rsidR="00343D78" w:rsidRPr="00D821E0" w:rsidRDefault="00343D78" w:rsidP="00AA77EA">
      <w:pPr>
        <w:shd w:val="clear" w:color="auto" w:fill="FFFFFF"/>
        <w:spacing w:before="120" w:after="120" w:line="360" w:lineRule="exact"/>
        <w:ind w:firstLine="709"/>
        <w:jc w:val="both"/>
        <w:rPr>
          <w:rFonts w:cs="Times New Roman"/>
          <w:szCs w:val="28"/>
        </w:rPr>
      </w:pPr>
      <w:r w:rsidRPr="005C00B6">
        <w:rPr>
          <w:rFonts w:cs="Times New Roman"/>
          <w:szCs w:val="28"/>
        </w:rPr>
        <w:t xml:space="preserve">Nghị định này có hiệu lực thi hành từ ngày     tháng    năm 2025, </w:t>
      </w:r>
      <w:r w:rsidRPr="00D821E0">
        <w:rPr>
          <w:rFonts w:cs="Times New Roman"/>
          <w:szCs w:val="28"/>
        </w:rPr>
        <w:t>thay thế Nghị định số 45/2025/NĐ-CP ngày 28/02/2025 của Chính phủ quy định tổ chức các cơ quan chuyên môn thuộc Ủy ban nhân dân tỉnh, thành phố trực thuộc trung ương và Ủy ban nhân dân huyện, quận, thị xã, thành phố thuộc tỉnh, thành phố thuộc thành phố trực thuộc trung ương.</w:t>
      </w:r>
    </w:p>
    <w:p w14:paraId="4986E727"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b/>
          <w:bCs/>
          <w:szCs w:val="28"/>
        </w:rPr>
        <w:t>Điều 2</w:t>
      </w:r>
      <w:r w:rsidR="00706A89" w:rsidRPr="005C00B6">
        <w:rPr>
          <w:rFonts w:eastAsia="Times New Roman" w:cs="Times New Roman"/>
          <w:b/>
          <w:bCs/>
          <w:szCs w:val="28"/>
        </w:rPr>
        <w:t>5</w:t>
      </w:r>
      <w:r w:rsidRPr="005C00B6">
        <w:rPr>
          <w:rFonts w:eastAsia="Times New Roman" w:cs="Times New Roman"/>
          <w:b/>
          <w:bCs/>
          <w:szCs w:val="28"/>
        </w:rPr>
        <w:t>. Trách nhiệm thi hành</w:t>
      </w:r>
    </w:p>
    <w:p w14:paraId="575EAF83" w14:textId="77777777" w:rsidR="00343D78" w:rsidRPr="005C00B6" w:rsidRDefault="00343D78" w:rsidP="00AA77EA">
      <w:pPr>
        <w:shd w:val="clear" w:color="auto" w:fill="FFFFFF"/>
        <w:spacing w:before="120" w:after="120" w:line="360" w:lineRule="exact"/>
        <w:ind w:firstLine="709"/>
        <w:jc w:val="both"/>
        <w:rPr>
          <w:rFonts w:eastAsia="Times New Roman" w:cs="Times New Roman"/>
          <w:szCs w:val="28"/>
        </w:rPr>
      </w:pPr>
      <w:r w:rsidRPr="005C00B6">
        <w:rPr>
          <w:rFonts w:eastAsia="Times New Roman" w:cs="Times New Roman"/>
          <w:szCs w:val="28"/>
        </w:rPr>
        <w:t>Các Bộ trưởng, Thủ trưởng cơ quan ngang bộ, Chủ tịch Hội đồng nhân dân và Chủ tịch Ủy ban nhân dân tỉnh, thành phố trực thuộc trung ương chịu trách nhiệm thi hành Nghị định này.</w:t>
      </w:r>
      <w:r w:rsidR="00610BFF" w:rsidRPr="005C00B6">
        <w:rPr>
          <w:rFonts w:eastAsia="Times New Roman" w:cs="Times New Roman"/>
          <w:szCs w:val="28"/>
        </w:rPr>
        <w:t>/.</w:t>
      </w:r>
    </w:p>
    <w:p w14:paraId="66802774" w14:textId="77777777" w:rsidR="00610BFF" w:rsidRPr="005C00B6" w:rsidRDefault="00610BFF" w:rsidP="00343D78">
      <w:pPr>
        <w:shd w:val="clear" w:color="auto" w:fill="FFFFFF"/>
        <w:spacing w:before="120" w:after="120" w:line="360" w:lineRule="exact"/>
        <w:ind w:firstLine="709"/>
        <w:jc w:val="both"/>
        <w:rPr>
          <w:rFonts w:eastAsia="Times New Roman" w:cs="Times New Roman"/>
          <w:szCs w:val="28"/>
        </w:rPr>
      </w:pPr>
    </w:p>
    <w:tbl>
      <w:tblPr>
        <w:tblW w:w="9890" w:type="dxa"/>
        <w:tblLayout w:type="fixed"/>
        <w:tblCellMar>
          <w:top w:w="15" w:type="dxa"/>
          <w:left w:w="15" w:type="dxa"/>
          <w:bottom w:w="15" w:type="dxa"/>
          <w:right w:w="15" w:type="dxa"/>
        </w:tblCellMar>
        <w:tblLook w:val="04A0" w:firstRow="1" w:lastRow="0" w:firstColumn="1" w:lastColumn="0" w:noHBand="0" w:noVBand="1"/>
      </w:tblPr>
      <w:tblGrid>
        <w:gridCol w:w="5495"/>
        <w:gridCol w:w="4395"/>
      </w:tblGrid>
      <w:tr w:rsidR="00610BFF" w:rsidRPr="005C00B6" w14:paraId="3FAC11B9" w14:textId="77777777" w:rsidTr="00DA25DA">
        <w:tc>
          <w:tcPr>
            <w:tcW w:w="5495" w:type="dxa"/>
            <w:tcMar>
              <w:top w:w="0" w:type="dxa"/>
              <w:left w:w="108" w:type="dxa"/>
              <w:bottom w:w="0" w:type="dxa"/>
              <w:right w:w="108" w:type="dxa"/>
            </w:tcMar>
          </w:tcPr>
          <w:p w14:paraId="5D767870" w14:textId="77777777" w:rsidR="00610BFF" w:rsidRPr="005C00B6" w:rsidRDefault="00610BFF" w:rsidP="00610BFF">
            <w:pPr>
              <w:spacing w:after="0" w:line="240" w:lineRule="auto"/>
              <w:rPr>
                <w:sz w:val="24"/>
                <w:lang w:val="nl-NL"/>
              </w:rPr>
            </w:pPr>
            <w:r w:rsidRPr="005C00B6">
              <w:rPr>
                <w:sz w:val="24"/>
                <w:szCs w:val="24"/>
                <w:lang w:eastAsia="vi-VN"/>
              </w:rPr>
              <w:t> </w:t>
            </w:r>
            <w:r w:rsidRPr="005C00B6">
              <w:rPr>
                <w:b/>
                <w:bCs/>
                <w:i/>
                <w:iCs/>
                <w:sz w:val="24"/>
                <w:lang w:val="nl-NL"/>
              </w:rPr>
              <w:t xml:space="preserve">Nơi nhận: </w:t>
            </w:r>
          </w:p>
          <w:p w14:paraId="24F73EB9" w14:textId="77777777" w:rsidR="00610BFF" w:rsidRPr="005C00B6" w:rsidRDefault="00610BFF" w:rsidP="00610BFF">
            <w:pPr>
              <w:spacing w:after="0" w:line="240" w:lineRule="auto"/>
              <w:rPr>
                <w:sz w:val="22"/>
                <w:lang w:val="nl-NL"/>
              </w:rPr>
            </w:pPr>
            <w:r w:rsidRPr="005C00B6">
              <w:rPr>
                <w:sz w:val="22"/>
                <w:lang w:val="nl-NL"/>
              </w:rPr>
              <w:t>- Ban Bí thư Trung ương Đảng;</w:t>
            </w:r>
          </w:p>
          <w:p w14:paraId="3C2E1779" w14:textId="77777777" w:rsidR="00610BFF" w:rsidRPr="005C00B6" w:rsidRDefault="00610BFF" w:rsidP="00610BFF">
            <w:pPr>
              <w:spacing w:after="0" w:line="240" w:lineRule="auto"/>
              <w:rPr>
                <w:sz w:val="22"/>
                <w:lang w:val="nl-NL"/>
              </w:rPr>
            </w:pPr>
            <w:r w:rsidRPr="005C00B6">
              <w:rPr>
                <w:sz w:val="22"/>
                <w:lang w:val="nl-NL"/>
              </w:rPr>
              <w:t>- Thủ tướng, các Phó Thủ tướng Chính phủ;  </w:t>
            </w:r>
          </w:p>
          <w:p w14:paraId="4F4755BF" w14:textId="77777777" w:rsidR="00610BFF" w:rsidRPr="005C00B6" w:rsidRDefault="00610BFF" w:rsidP="00610BFF">
            <w:pPr>
              <w:spacing w:after="0" w:line="240" w:lineRule="auto"/>
              <w:rPr>
                <w:sz w:val="22"/>
                <w:lang w:val="nl-NL"/>
              </w:rPr>
            </w:pPr>
            <w:r w:rsidRPr="005C00B6">
              <w:rPr>
                <w:sz w:val="22"/>
                <w:lang w:val="nl-NL"/>
              </w:rPr>
              <w:t>- Các Bộ, cơ quan ngang Bộ, cơ quan thuộc Chính phủ;</w:t>
            </w:r>
          </w:p>
          <w:p w14:paraId="7EB16397" w14:textId="77777777" w:rsidR="00610BFF" w:rsidRPr="005C00B6" w:rsidRDefault="00610BFF" w:rsidP="00610BFF">
            <w:pPr>
              <w:spacing w:after="0" w:line="240" w:lineRule="auto"/>
              <w:rPr>
                <w:sz w:val="22"/>
                <w:lang w:val="nl-NL"/>
              </w:rPr>
            </w:pPr>
            <w:r w:rsidRPr="005C00B6">
              <w:rPr>
                <w:sz w:val="22"/>
                <w:lang w:val="nl-NL"/>
              </w:rPr>
              <w:t>- HĐND, UBND các tỉnh,  thành phố trực thuộc TW;</w:t>
            </w:r>
          </w:p>
          <w:p w14:paraId="76468493" w14:textId="77777777" w:rsidR="00610BFF" w:rsidRPr="005C00B6" w:rsidRDefault="00610BFF" w:rsidP="00610BFF">
            <w:pPr>
              <w:spacing w:after="0" w:line="240" w:lineRule="auto"/>
              <w:rPr>
                <w:sz w:val="22"/>
                <w:lang w:val="nl-NL"/>
              </w:rPr>
            </w:pPr>
            <w:r w:rsidRPr="005C00B6">
              <w:rPr>
                <w:sz w:val="22"/>
                <w:lang w:val="nl-NL"/>
              </w:rPr>
              <w:t>- Văn phòng Trung ương và các Ban của Đảng;</w:t>
            </w:r>
          </w:p>
          <w:p w14:paraId="0A58EAD3" w14:textId="77777777" w:rsidR="00610BFF" w:rsidRPr="005C00B6" w:rsidRDefault="00610BFF" w:rsidP="00610BFF">
            <w:pPr>
              <w:spacing w:after="0" w:line="240" w:lineRule="auto"/>
              <w:rPr>
                <w:sz w:val="22"/>
                <w:lang w:val="nl-NL"/>
              </w:rPr>
            </w:pPr>
            <w:r w:rsidRPr="005C00B6">
              <w:rPr>
                <w:sz w:val="22"/>
                <w:lang w:val="nl-NL"/>
              </w:rPr>
              <w:t>- Văn phòng Tổng Bí thư;</w:t>
            </w:r>
          </w:p>
          <w:p w14:paraId="10355807" w14:textId="77777777" w:rsidR="00610BFF" w:rsidRPr="005C00B6" w:rsidRDefault="00610BFF" w:rsidP="00610BFF">
            <w:pPr>
              <w:spacing w:after="0" w:line="240" w:lineRule="auto"/>
              <w:rPr>
                <w:sz w:val="22"/>
                <w:lang w:val="nl-NL"/>
              </w:rPr>
            </w:pPr>
            <w:r w:rsidRPr="005C00B6">
              <w:rPr>
                <w:sz w:val="22"/>
                <w:lang w:val="nl-NL"/>
              </w:rPr>
              <w:t>- Văn phòng Chủ tịch nước;        </w:t>
            </w:r>
          </w:p>
          <w:p w14:paraId="697EC0EF" w14:textId="77777777" w:rsidR="00610BFF" w:rsidRPr="005C00B6" w:rsidRDefault="00610BFF" w:rsidP="00610BFF">
            <w:pPr>
              <w:spacing w:after="0" w:line="240" w:lineRule="auto"/>
              <w:rPr>
                <w:sz w:val="22"/>
                <w:lang w:val="nl-NL"/>
              </w:rPr>
            </w:pPr>
            <w:r w:rsidRPr="005C00B6">
              <w:rPr>
                <w:sz w:val="22"/>
                <w:lang w:val="nl-NL"/>
              </w:rPr>
              <w:t xml:space="preserve">- Hội đồng Dân tộc và các Ủy ban của Quốc hội; </w:t>
            </w:r>
          </w:p>
          <w:p w14:paraId="3EBC7A19" w14:textId="77777777" w:rsidR="00610BFF" w:rsidRPr="005C00B6" w:rsidRDefault="00610BFF" w:rsidP="00610BFF">
            <w:pPr>
              <w:spacing w:after="0" w:line="240" w:lineRule="auto"/>
              <w:rPr>
                <w:sz w:val="22"/>
                <w:lang w:val="nl-NL"/>
              </w:rPr>
            </w:pPr>
            <w:r w:rsidRPr="005C00B6">
              <w:rPr>
                <w:sz w:val="22"/>
                <w:lang w:val="nl-NL"/>
              </w:rPr>
              <w:t>- Văn phòng Quốc hội</w:t>
            </w:r>
            <w:r w:rsidRPr="005C00B6">
              <w:rPr>
                <w:b/>
                <w:bCs/>
                <w:sz w:val="22"/>
                <w:lang w:val="nl-NL"/>
              </w:rPr>
              <w:t xml:space="preserve"> </w:t>
            </w:r>
            <w:r w:rsidRPr="005C00B6">
              <w:rPr>
                <w:b/>
                <w:bCs/>
                <w:sz w:val="22"/>
                <w:lang w:val="nl-NL"/>
              </w:rPr>
              <w:tab/>
            </w:r>
            <w:r w:rsidRPr="005C00B6">
              <w:rPr>
                <w:b/>
                <w:bCs/>
                <w:sz w:val="22"/>
                <w:lang w:val="nl-NL"/>
              </w:rPr>
              <w:tab/>
              <w:t>        </w:t>
            </w:r>
          </w:p>
          <w:p w14:paraId="5FA4F2C9" w14:textId="77777777" w:rsidR="00610BFF" w:rsidRPr="005C00B6" w:rsidRDefault="00610BFF" w:rsidP="00610BFF">
            <w:pPr>
              <w:spacing w:after="0" w:line="240" w:lineRule="auto"/>
              <w:rPr>
                <w:sz w:val="22"/>
                <w:lang w:val="nl-NL"/>
              </w:rPr>
            </w:pPr>
            <w:r w:rsidRPr="005C00B6">
              <w:rPr>
                <w:sz w:val="22"/>
                <w:lang w:val="nl-NL"/>
              </w:rPr>
              <w:t>- Toà án nhân dân tối cao;      </w:t>
            </w:r>
          </w:p>
          <w:p w14:paraId="560303D3" w14:textId="77777777" w:rsidR="00610BFF" w:rsidRPr="005C00B6" w:rsidRDefault="00610BFF" w:rsidP="00610BFF">
            <w:pPr>
              <w:spacing w:after="0" w:line="240" w:lineRule="auto"/>
              <w:rPr>
                <w:sz w:val="22"/>
                <w:lang w:val="nl-NL"/>
              </w:rPr>
            </w:pPr>
            <w:r w:rsidRPr="005C00B6">
              <w:rPr>
                <w:sz w:val="22"/>
                <w:lang w:val="nl-NL"/>
              </w:rPr>
              <w:t>- Viện Kiểm sát nhân dân tối cao;</w:t>
            </w:r>
          </w:p>
          <w:p w14:paraId="4CB6AAB1" w14:textId="77777777" w:rsidR="00610BFF" w:rsidRPr="005C00B6" w:rsidRDefault="00610BFF" w:rsidP="00610BFF">
            <w:pPr>
              <w:spacing w:after="0" w:line="240" w:lineRule="auto"/>
              <w:rPr>
                <w:sz w:val="22"/>
                <w:lang w:val="nl-NL"/>
              </w:rPr>
            </w:pPr>
            <w:r w:rsidRPr="005C00B6">
              <w:rPr>
                <w:sz w:val="22"/>
                <w:lang w:val="nl-NL"/>
              </w:rPr>
              <w:t>- UB Giám sát tài chính Quốc gia;</w:t>
            </w:r>
          </w:p>
          <w:p w14:paraId="16BF1781" w14:textId="77777777" w:rsidR="00610BFF" w:rsidRPr="005C00B6" w:rsidRDefault="00610BFF" w:rsidP="00610BFF">
            <w:pPr>
              <w:spacing w:after="0" w:line="240" w:lineRule="auto"/>
              <w:rPr>
                <w:sz w:val="22"/>
                <w:lang w:val="nl-NL"/>
              </w:rPr>
            </w:pPr>
            <w:r w:rsidRPr="005C00B6">
              <w:rPr>
                <w:sz w:val="22"/>
                <w:lang w:val="nl-NL"/>
              </w:rPr>
              <w:t>- Kiểm toán Nhà nước;</w:t>
            </w:r>
          </w:p>
          <w:p w14:paraId="3BF5631D" w14:textId="77777777" w:rsidR="00610BFF" w:rsidRPr="005C00B6" w:rsidRDefault="00610BFF" w:rsidP="00610BFF">
            <w:pPr>
              <w:spacing w:after="0" w:line="240" w:lineRule="auto"/>
              <w:rPr>
                <w:sz w:val="22"/>
                <w:lang w:val="nl-NL"/>
              </w:rPr>
            </w:pPr>
            <w:r w:rsidRPr="005C00B6">
              <w:rPr>
                <w:sz w:val="22"/>
                <w:lang w:val="nl-NL"/>
              </w:rPr>
              <w:t>- Ngân hàng Chính sách xã hội;</w:t>
            </w:r>
          </w:p>
          <w:p w14:paraId="4FE832AA" w14:textId="77777777" w:rsidR="00610BFF" w:rsidRPr="005C00B6" w:rsidRDefault="00610BFF" w:rsidP="00610BFF">
            <w:pPr>
              <w:spacing w:after="0" w:line="240" w:lineRule="auto"/>
              <w:rPr>
                <w:sz w:val="22"/>
                <w:lang w:val="nl-NL"/>
              </w:rPr>
            </w:pPr>
            <w:r w:rsidRPr="005C00B6">
              <w:rPr>
                <w:sz w:val="22"/>
                <w:lang w:val="nl-NL"/>
              </w:rPr>
              <w:t>- Ngân hàng Phát triển Việt Nam;</w:t>
            </w:r>
          </w:p>
          <w:p w14:paraId="19EC8983" w14:textId="77777777" w:rsidR="00610BFF" w:rsidRPr="005C00B6" w:rsidRDefault="00610BFF" w:rsidP="00610BFF">
            <w:pPr>
              <w:spacing w:after="0" w:line="240" w:lineRule="auto"/>
              <w:rPr>
                <w:sz w:val="22"/>
                <w:lang w:val="nl-NL"/>
              </w:rPr>
            </w:pPr>
            <w:r w:rsidRPr="005C00B6">
              <w:rPr>
                <w:sz w:val="22"/>
                <w:lang w:val="nl-NL"/>
              </w:rPr>
              <w:t>- Ủy ban TW Mặt trận Tổ quốc Việt Nam;</w:t>
            </w:r>
          </w:p>
          <w:p w14:paraId="226433B1" w14:textId="77777777" w:rsidR="00610BFF" w:rsidRPr="005C00B6" w:rsidRDefault="00610BFF" w:rsidP="00610BFF">
            <w:pPr>
              <w:spacing w:after="0" w:line="240" w:lineRule="auto"/>
              <w:rPr>
                <w:sz w:val="22"/>
                <w:lang w:val="nl-NL"/>
              </w:rPr>
            </w:pPr>
            <w:r w:rsidRPr="005C00B6">
              <w:rPr>
                <w:sz w:val="22"/>
                <w:lang w:val="nl-NL"/>
              </w:rPr>
              <w:t>- Cơ quan Trung ương của các đoàn thể;</w:t>
            </w:r>
          </w:p>
          <w:p w14:paraId="791FE39D" w14:textId="77777777" w:rsidR="00610BFF" w:rsidRPr="005C00B6" w:rsidRDefault="00610BFF" w:rsidP="00610BFF">
            <w:pPr>
              <w:spacing w:after="0" w:line="240" w:lineRule="auto"/>
              <w:rPr>
                <w:spacing w:val="-2"/>
                <w:sz w:val="22"/>
                <w:lang w:val="nl-NL"/>
              </w:rPr>
            </w:pPr>
            <w:r w:rsidRPr="005C00B6">
              <w:rPr>
                <w:spacing w:val="-2"/>
                <w:sz w:val="22"/>
                <w:lang w:val="nl-NL"/>
              </w:rPr>
              <w:t>- VPCP: BTCN, các PCN, Trợ lý TTCP, TGĐ Cổng TTĐT;</w:t>
            </w:r>
          </w:p>
          <w:p w14:paraId="576C07D4" w14:textId="77777777" w:rsidR="00610BFF" w:rsidRPr="005C00B6" w:rsidRDefault="00610BFF" w:rsidP="00610BFF">
            <w:pPr>
              <w:spacing w:after="0" w:line="240" w:lineRule="auto"/>
              <w:rPr>
                <w:sz w:val="22"/>
                <w:lang w:val="nl-NL"/>
              </w:rPr>
            </w:pPr>
            <w:r w:rsidRPr="005C00B6">
              <w:rPr>
                <w:sz w:val="22"/>
                <w:lang w:val="nl-NL"/>
              </w:rPr>
              <w:t>- Các Vụ, Cục, đơn vị trực thuộc, Công báo;</w:t>
            </w:r>
          </w:p>
          <w:p w14:paraId="66752B5A" w14:textId="77777777" w:rsidR="00610BFF" w:rsidRPr="005C00B6" w:rsidRDefault="00610BFF" w:rsidP="00610BFF">
            <w:pPr>
              <w:spacing w:after="0" w:line="240" w:lineRule="auto"/>
              <w:rPr>
                <w:sz w:val="22"/>
                <w:lang w:val="nl-NL"/>
              </w:rPr>
            </w:pPr>
            <w:r w:rsidRPr="005C00B6">
              <w:rPr>
                <w:sz w:val="22"/>
                <w:lang w:val="nl-NL"/>
              </w:rPr>
              <w:t xml:space="preserve">- Lưu: Văn thư, TCCV (3b). </w:t>
            </w:r>
          </w:p>
        </w:tc>
        <w:tc>
          <w:tcPr>
            <w:tcW w:w="4395" w:type="dxa"/>
            <w:tcMar>
              <w:top w:w="0" w:type="dxa"/>
              <w:left w:w="108" w:type="dxa"/>
              <w:bottom w:w="0" w:type="dxa"/>
              <w:right w:w="108" w:type="dxa"/>
            </w:tcMar>
          </w:tcPr>
          <w:p w14:paraId="380D05A5" w14:textId="77777777" w:rsidR="00610BFF" w:rsidRPr="005C00B6" w:rsidRDefault="00610BFF" w:rsidP="00610BFF">
            <w:pPr>
              <w:spacing w:after="0" w:line="240" w:lineRule="auto"/>
              <w:jc w:val="center"/>
              <w:rPr>
                <w:lang w:val="nl-NL"/>
              </w:rPr>
            </w:pPr>
            <w:r w:rsidRPr="005C00B6">
              <w:rPr>
                <w:b/>
                <w:bCs/>
                <w:lang w:val="nl-NL"/>
              </w:rPr>
              <w:t>TM. CHÍNH PHỦ</w:t>
            </w:r>
          </w:p>
          <w:p w14:paraId="669E5EA2" w14:textId="77777777" w:rsidR="00610BFF" w:rsidRPr="005C00B6" w:rsidRDefault="00610BFF" w:rsidP="00610BFF">
            <w:pPr>
              <w:spacing w:after="0" w:line="240" w:lineRule="auto"/>
              <w:jc w:val="center"/>
              <w:rPr>
                <w:sz w:val="22"/>
                <w:lang w:val="nl-NL"/>
              </w:rPr>
            </w:pPr>
            <w:r w:rsidRPr="005C00B6">
              <w:rPr>
                <w:b/>
                <w:bCs/>
                <w:lang w:val="nl-NL"/>
              </w:rPr>
              <w:t>THỦ TƯỚNG</w:t>
            </w:r>
          </w:p>
          <w:p w14:paraId="64A168EE" w14:textId="77777777" w:rsidR="00610BFF" w:rsidRPr="005C00B6" w:rsidRDefault="00610BFF" w:rsidP="00610BFF">
            <w:pPr>
              <w:spacing w:after="0" w:line="240" w:lineRule="auto"/>
              <w:jc w:val="center"/>
              <w:rPr>
                <w:sz w:val="22"/>
                <w:lang w:val="nl-NL"/>
              </w:rPr>
            </w:pPr>
            <w:r w:rsidRPr="005C00B6">
              <w:rPr>
                <w:sz w:val="22"/>
                <w:lang w:val="nl-NL"/>
              </w:rPr>
              <w:br/>
            </w:r>
            <w:r w:rsidRPr="005C00B6">
              <w:rPr>
                <w:sz w:val="22"/>
                <w:lang w:val="nl-NL"/>
              </w:rPr>
              <w:br/>
            </w:r>
            <w:r w:rsidRPr="005C00B6">
              <w:rPr>
                <w:sz w:val="22"/>
                <w:lang w:val="nl-NL"/>
              </w:rPr>
              <w:br/>
            </w:r>
          </w:p>
          <w:p w14:paraId="1F436ADF" w14:textId="77777777" w:rsidR="00610BFF" w:rsidRPr="005C00B6" w:rsidRDefault="00610BFF" w:rsidP="00610BFF">
            <w:pPr>
              <w:spacing w:after="0" w:line="240" w:lineRule="auto"/>
              <w:jc w:val="center"/>
              <w:rPr>
                <w:sz w:val="22"/>
                <w:lang w:val="nl-NL"/>
              </w:rPr>
            </w:pPr>
            <w:r w:rsidRPr="005C00B6">
              <w:rPr>
                <w:sz w:val="22"/>
                <w:lang w:val="nl-NL"/>
              </w:rPr>
              <w:br/>
            </w:r>
            <w:r w:rsidRPr="005C00B6">
              <w:rPr>
                <w:sz w:val="22"/>
                <w:lang w:val="nl-NL"/>
              </w:rPr>
              <w:br/>
            </w:r>
            <w:r w:rsidRPr="005C00B6">
              <w:rPr>
                <w:sz w:val="22"/>
                <w:lang w:val="nl-NL"/>
              </w:rPr>
              <w:br/>
            </w:r>
          </w:p>
          <w:p w14:paraId="7867C2E0" w14:textId="77777777" w:rsidR="00610BFF" w:rsidRPr="005C00B6" w:rsidRDefault="00610BFF" w:rsidP="00610BFF">
            <w:pPr>
              <w:spacing w:after="0" w:line="240" w:lineRule="auto"/>
              <w:jc w:val="center"/>
              <w:rPr>
                <w:lang w:val="nl-NL"/>
              </w:rPr>
            </w:pPr>
            <w:r w:rsidRPr="005C00B6">
              <w:rPr>
                <w:b/>
                <w:bCs/>
                <w:lang w:val="nl-NL"/>
              </w:rPr>
              <w:t>Phạm Minh Chính</w:t>
            </w:r>
          </w:p>
        </w:tc>
      </w:tr>
    </w:tbl>
    <w:p w14:paraId="4730B3E8" w14:textId="77777777" w:rsidR="0016542C" w:rsidRPr="005C00B6" w:rsidRDefault="0016542C" w:rsidP="00634AC8">
      <w:pPr>
        <w:pStyle w:val="NormalWeb"/>
        <w:shd w:val="clear" w:color="auto" w:fill="FFFFFF"/>
        <w:spacing w:before="120" w:beforeAutospacing="0" w:after="120" w:afterAutospacing="0"/>
        <w:jc w:val="both"/>
      </w:pPr>
    </w:p>
    <w:sectPr w:rsidR="0016542C" w:rsidRPr="005C00B6" w:rsidSect="00854D6C">
      <w:headerReference w:type="default" r:id="rId7"/>
      <w:pgSz w:w="12240" w:h="15840"/>
      <w:pgMar w:top="993"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5A95ED" w14:textId="77777777" w:rsidR="00447610" w:rsidRDefault="00447610" w:rsidP="006D68CE">
      <w:pPr>
        <w:spacing w:after="0" w:line="240" w:lineRule="auto"/>
      </w:pPr>
      <w:r>
        <w:separator/>
      </w:r>
    </w:p>
  </w:endnote>
  <w:endnote w:type="continuationSeparator" w:id="0">
    <w:p w14:paraId="4A0EE823" w14:textId="77777777" w:rsidR="00447610" w:rsidRDefault="00447610" w:rsidP="006D6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F9D32" w14:textId="77777777" w:rsidR="00447610" w:rsidRDefault="00447610" w:rsidP="006D68CE">
      <w:pPr>
        <w:spacing w:after="0" w:line="240" w:lineRule="auto"/>
      </w:pPr>
      <w:r>
        <w:separator/>
      </w:r>
    </w:p>
  </w:footnote>
  <w:footnote w:type="continuationSeparator" w:id="0">
    <w:p w14:paraId="332D955E" w14:textId="77777777" w:rsidR="00447610" w:rsidRDefault="00447610" w:rsidP="006D68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30212802"/>
      <w:docPartObj>
        <w:docPartGallery w:val="Page Numbers (Top of Page)"/>
        <w:docPartUnique/>
      </w:docPartObj>
    </w:sdtPr>
    <w:sdtEndPr>
      <w:rPr>
        <w:noProof/>
      </w:rPr>
    </w:sdtEndPr>
    <w:sdtContent>
      <w:p w14:paraId="67E8C3AF" w14:textId="62BECBA1" w:rsidR="009C7ADA" w:rsidRDefault="009C7ADA">
        <w:pPr>
          <w:pStyle w:val="Header"/>
          <w:jc w:val="center"/>
        </w:pPr>
        <w:r>
          <w:fldChar w:fldCharType="begin"/>
        </w:r>
        <w:r>
          <w:instrText xml:space="preserve"> PAGE   \* MERGEFORMAT </w:instrText>
        </w:r>
        <w:r>
          <w:fldChar w:fldCharType="separate"/>
        </w:r>
        <w:r w:rsidR="00844ABB">
          <w:rPr>
            <w:noProof/>
          </w:rPr>
          <w:t>2</w:t>
        </w:r>
        <w:r>
          <w:rPr>
            <w:noProof/>
          </w:rPr>
          <w:fldChar w:fldCharType="end"/>
        </w:r>
      </w:p>
    </w:sdtContent>
  </w:sdt>
  <w:p w14:paraId="67A81186" w14:textId="77777777" w:rsidR="009C7ADA" w:rsidRDefault="009C7A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0B01"/>
    <w:rsid w:val="00000475"/>
    <w:rsid w:val="00030B01"/>
    <w:rsid w:val="00030B2A"/>
    <w:rsid w:val="0003254B"/>
    <w:rsid w:val="000402A1"/>
    <w:rsid w:val="000408C7"/>
    <w:rsid w:val="000474F0"/>
    <w:rsid w:val="00057761"/>
    <w:rsid w:val="00072903"/>
    <w:rsid w:val="000752A9"/>
    <w:rsid w:val="00092F60"/>
    <w:rsid w:val="000D576A"/>
    <w:rsid w:val="000D77B6"/>
    <w:rsid w:val="00112C2D"/>
    <w:rsid w:val="001314A3"/>
    <w:rsid w:val="0014073F"/>
    <w:rsid w:val="00161F8D"/>
    <w:rsid w:val="0016542C"/>
    <w:rsid w:val="0018437B"/>
    <w:rsid w:val="00190C45"/>
    <w:rsid w:val="0019794E"/>
    <w:rsid w:val="001B08B3"/>
    <w:rsid w:val="001F2A7B"/>
    <w:rsid w:val="002453EE"/>
    <w:rsid w:val="00262AE8"/>
    <w:rsid w:val="002B6E1A"/>
    <w:rsid w:val="002C0A69"/>
    <w:rsid w:val="002F7C33"/>
    <w:rsid w:val="00317083"/>
    <w:rsid w:val="00343D78"/>
    <w:rsid w:val="00364E65"/>
    <w:rsid w:val="003C7B38"/>
    <w:rsid w:val="003D0DDB"/>
    <w:rsid w:val="003D5014"/>
    <w:rsid w:val="004437CF"/>
    <w:rsid w:val="00447610"/>
    <w:rsid w:val="004C151B"/>
    <w:rsid w:val="004F713A"/>
    <w:rsid w:val="00571C15"/>
    <w:rsid w:val="00580794"/>
    <w:rsid w:val="00587AF4"/>
    <w:rsid w:val="005A06E5"/>
    <w:rsid w:val="005B4FA7"/>
    <w:rsid w:val="005C00B6"/>
    <w:rsid w:val="005C7396"/>
    <w:rsid w:val="005D276D"/>
    <w:rsid w:val="005D2AA4"/>
    <w:rsid w:val="005F03A2"/>
    <w:rsid w:val="005F3C0C"/>
    <w:rsid w:val="00600599"/>
    <w:rsid w:val="006078C2"/>
    <w:rsid w:val="00610BFF"/>
    <w:rsid w:val="00634AC8"/>
    <w:rsid w:val="006523C6"/>
    <w:rsid w:val="00655DF9"/>
    <w:rsid w:val="006876D0"/>
    <w:rsid w:val="006A2B44"/>
    <w:rsid w:val="006D68CE"/>
    <w:rsid w:val="006E524F"/>
    <w:rsid w:val="00706A89"/>
    <w:rsid w:val="007344BC"/>
    <w:rsid w:val="00792DEB"/>
    <w:rsid w:val="007A51CE"/>
    <w:rsid w:val="007B1E29"/>
    <w:rsid w:val="007E5C6D"/>
    <w:rsid w:val="007E6931"/>
    <w:rsid w:val="007E6DA7"/>
    <w:rsid w:val="007F41A4"/>
    <w:rsid w:val="008005AB"/>
    <w:rsid w:val="00835C69"/>
    <w:rsid w:val="00844ABB"/>
    <w:rsid w:val="00854D6C"/>
    <w:rsid w:val="00854E41"/>
    <w:rsid w:val="0088061F"/>
    <w:rsid w:val="008A0D97"/>
    <w:rsid w:val="008D755E"/>
    <w:rsid w:val="008E3F9D"/>
    <w:rsid w:val="008F302B"/>
    <w:rsid w:val="0091429B"/>
    <w:rsid w:val="0091430F"/>
    <w:rsid w:val="00940169"/>
    <w:rsid w:val="0094481A"/>
    <w:rsid w:val="009632FA"/>
    <w:rsid w:val="00980F65"/>
    <w:rsid w:val="00991565"/>
    <w:rsid w:val="00996407"/>
    <w:rsid w:val="009B7FC5"/>
    <w:rsid w:val="009C7ADA"/>
    <w:rsid w:val="00A54B98"/>
    <w:rsid w:val="00A64F1E"/>
    <w:rsid w:val="00AA77EA"/>
    <w:rsid w:val="00AB2D0C"/>
    <w:rsid w:val="00AF7F0D"/>
    <w:rsid w:val="00B206EA"/>
    <w:rsid w:val="00B33D6C"/>
    <w:rsid w:val="00B90431"/>
    <w:rsid w:val="00B96210"/>
    <w:rsid w:val="00C36AC7"/>
    <w:rsid w:val="00C37DDA"/>
    <w:rsid w:val="00C44AB6"/>
    <w:rsid w:val="00C76EA1"/>
    <w:rsid w:val="00C87518"/>
    <w:rsid w:val="00C96075"/>
    <w:rsid w:val="00CC08DF"/>
    <w:rsid w:val="00CD0ADA"/>
    <w:rsid w:val="00CD1D14"/>
    <w:rsid w:val="00D26124"/>
    <w:rsid w:val="00D31B3A"/>
    <w:rsid w:val="00D33AA3"/>
    <w:rsid w:val="00D4460E"/>
    <w:rsid w:val="00D44C2D"/>
    <w:rsid w:val="00D534E8"/>
    <w:rsid w:val="00D53E84"/>
    <w:rsid w:val="00D648B0"/>
    <w:rsid w:val="00D821E0"/>
    <w:rsid w:val="00DA25DA"/>
    <w:rsid w:val="00DB0393"/>
    <w:rsid w:val="00DB3C42"/>
    <w:rsid w:val="00DC6D4A"/>
    <w:rsid w:val="00DC7CEA"/>
    <w:rsid w:val="00DD21F0"/>
    <w:rsid w:val="00DE39F3"/>
    <w:rsid w:val="00E24DE7"/>
    <w:rsid w:val="00E43FAB"/>
    <w:rsid w:val="00E554C4"/>
    <w:rsid w:val="00E56D35"/>
    <w:rsid w:val="00E83599"/>
    <w:rsid w:val="00ED253B"/>
    <w:rsid w:val="00EE3E0A"/>
    <w:rsid w:val="00EE6EDC"/>
    <w:rsid w:val="00EF45D5"/>
    <w:rsid w:val="00F0598D"/>
    <w:rsid w:val="00F33DEC"/>
    <w:rsid w:val="00F3649B"/>
    <w:rsid w:val="00F93B13"/>
    <w:rsid w:val="00FA0F39"/>
    <w:rsid w:val="00FC5C4B"/>
    <w:rsid w:val="00FD65CA"/>
    <w:rsid w:val="00FF1525"/>
    <w:rsid w:val="00FF62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3BD17"/>
  <w15:chartTrackingRefBased/>
  <w15:docId w15:val="{7F437575-D04A-446A-8FC5-AA3CD4FF3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0B01"/>
    <w:pPr>
      <w:ind w:left="720"/>
      <w:contextualSpacing/>
    </w:pPr>
  </w:style>
  <w:style w:type="character" w:styleId="FootnoteReference">
    <w:name w:val="footnote reference"/>
    <w:rsid w:val="000D576A"/>
    <w:rPr>
      <w:vertAlign w:val="superscript"/>
    </w:rPr>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16542C"/>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uiPriority w:val="99"/>
    <w:qFormat/>
    <w:locked/>
    <w:rsid w:val="0016542C"/>
    <w:rPr>
      <w:rFonts w:eastAsia="Times New Roman" w:cs="Times New Roman"/>
      <w:sz w:val="24"/>
      <w:szCs w:val="24"/>
    </w:rPr>
  </w:style>
  <w:style w:type="paragraph" w:styleId="Footer">
    <w:name w:val="footer"/>
    <w:basedOn w:val="Normal"/>
    <w:link w:val="FooterChar"/>
    <w:uiPriority w:val="99"/>
    <w:unhideWhenUsed/>
    <w:qFormat/>
    <w:rsid w:val="0016542C"/>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16542C"/>
    <w:rPr>
      <w:rFonts w:asciiTheme="minorHAnsi" w:hAnsiTheme="minorHAnsi"/>
      <w:sz w:val="22"/>
    </w:rPr>
  </w:style>
  <w:style w:type="character" w:styleId="Hyperlink">
    <w:name w:val="Hyperlink"/>
    <w:basedOn w:val="DefaultParagraphFont"/>
    <w:uiPriority w:val="99"/>
    <w:unhideWhenUsed/>
    <w:qFormat/>
    <w:rsid w:val="00940169"/>
    <w:rPr>
      <w:color w:val="0000FF"/>
      <w:u w:val="single"/>
    </w:rPr>
  </w:style>
  <w:style w:type="paragraph" w:styleId="Header">
    <w:name w:val="header"/>
    <w:basedOn w:val="Normal"/>
    <w:link w:val="HeaderChar"/>
    <w:uiPriority w:val="99"/>
    <w:unhideWhenUsed/>
    <w:rsid w:val="006D68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68CE"/>
  </w:style>
  <w:style w:type="paragraph" w:styleId="BalloonText">
    <w:name w:val="Balloon Text"/>
    <w:basedOn w:val="Normal"/>
    <w:link w:val="BalloonTextChar"/>
    <w:uiPriority w:val="99"/>
    <w:semiHidden/>
    <w:unhideWhenUsed/>
    <w:rsid w:val="00D4460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460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9406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A3411-7512-469D-B19D-CA49D4747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20</Pages>
  <Words>6239</Words>
  <Characters>35563</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cp:lastPrinted>2025-05-24T02:05:00Z</cp:lastPrinted>
  <dcterms:created xsi:type="dcterms:W3CDTF">2025-05-28T05:44:00Z</dcterms:created>
  <dcterms:modified xsi:type="dcterms:W3CDTF">2025-05-28T05:44:00Z</dcterms:modified>
</cp:coreProperties>
</file>